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40D6F" w14:textId="77777777" w:rsidR="00C112AC" w:rsidRDefault="00C112AC" w:rsidP="00227B17">
      <w:pPr>
        <w:rPr>
          <w:rFonts w:asciiTheme="minorHAnsi" w:hAnsiTheme="minorHAnsi" w:cstheme="minorHAnsi"/>
          <w:b/>
          <w:highlight w:val="yellow"/>
        </w:rPr>
      </w:pPr>
    </w:p>
    <w:p w14:paraId="1B613163" w14:textId="39171175" w:rsidR="00F96537" w:rsidRPr="00D24B8D" w:rsidRDefault="00B021DD" w:rsidP="0038288F">
      <w:pPr>
        <w:pStyle w:val="FrontPageTitle"/>
        <w:spacing w:before="480" w:after="480"/>
        <w:jc w:val="center"/>
        <w:rPr>
          <w:color w:val="2C70A9"/>
          <w:szCs w:val="40"/>
        </w:rPr>
      </w:pPr>
      <w:r w:rsidRPr="00D24B8D">
        <w:rPr>
          <w:color w:val="2C70A9"/>
          <w:szCs w:val="40"/>
        </w:rPr>
        <w:fldChar w:fldCharType="begin"/>
      </w:r>
      <w:r w:rsidRPr="00D24B8D">
        <w:rPr>
          <w:color w:val="2C70A9"/>
          <w:szCs w:val="40"/>
        </w:rPr>
        <w:instrText xml:space="preserve"> DOCPROPERTY "Subject"  \* MERGEFORMAT </w:instrText>
      </w:r>
      <w:r w:rsidRPr="00D24B8D">
        <w:rPr>
          <w:color w:val="2C70A9"/>
          <w:szCs w:val="40"/>
        </w:rPr>
        <w:fldChar w:fldCharType="separate"/>
      </w:r>
      <w:r w:rsidR="0054463A">
        <w:rPr>
          <w:color w:val="2C70A9"/>
          <w:szCs w:val="40"/>
        </w:rPr>
        <w:t>Event Information</w:t>
      </w:r>
      <w:r w:rsidRPr="00D24B8D">
        <w:rPr>
          <w:color w:val="2C70A9"/>
          <w:szCs w:val="40"/>
        </w:rPr>
        <w:fldChar w:fldCharType="end"/>
      </w:r>
      <w:r w:rsidR="00AF5585" w:rsidRPr="00D24B8D">
        <w:rPr>
          <w:color w:val="2C70A9"/>
          <w:szCs w:val="40"/>
        </w:rPr>
        <w:t xml:space="preserve"> – </w:t>
      </w:r>
      <w:r w:rsidR="000622ED">
        <w:rPr>
          <w:color w:val="2C70A9"/>
          <w:szCs w:val="40"/>
        </w:rPr>
        <w:t>The Great Glen Stuart Geographical Gallop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2835"/>
        <w:gridCol w:w="4246"/>
      </w:tblGrid>
      <w:tr w:rsidR="004D652D" w14:paraId="1B2D1BDF" w14:textId="77777777" w:rsidTr="004D652D">
        <w:tc>
          <w:tcPr>
            <w:tcW w:w="1555" w:type="dxa"/>
          </w:tcPr>
          <w:p w14:paraId="7AB06712" w14:textId="77777777" w:rsidR="000C47EF" w:rsidRPr="00D24B8D" w:rsidRDefault="000C47EF" w:rsidP="0038288F">
            <w:pPr>
              <w:pStyle w:val="Body"/>
              <w:jc w:val="center"/>
              <w:rPr>
                <w:b/>
                <w:color w:val="2C70A9"/>
                <w:lang w:val="en-AU"/>
              </w:rPr>
            </w:pPr>
            <w:r w:rsidRPr="00D24B8D">
              <w:rPr>
                <w:b/>
                <w:color w:val="2C70A9"/>
                <w:lang w:val="en-AU"/>
              </w:rPr>
              <w:t>Location</w:t>
            </w:r>
          </w:p>
        </w:tc>
        <w:tc>
          <w:tcPr>
            <w:tcW w:w="1559" w:type="dxa"/>
          </w:tcPr>
          <w:p w14:paraId="5C6F2203" w14:textId="77777777" w:rsidR="000C47EF" w:rsidRPr="00D24B8D" w:rsidRDefault="000C47EF" w:rsidP="0038288F">
            <w:pPr>
              <w:pStyle w:val="Body"/>
              <w:jc w:val="center"/>
              <w:rPr>
                <w:b/>
                <w:color w:val="2C70A9"/>
                <w:lang w:val="en-AU"/>
              </w:rPr>
            </w:pPr>
            <w:r w:rsidRPr="00D24B8D">
              <w:rPr>
                <w:b/>
                <w:color w:val="2C70A9"/>
                <w:lang w:val="en-AU"/>
              </w:rPr>
              <w:t>Event Date</w:t>
            </w:r>
          </w:p>
        </w:tc>
        <w:tc>
          <w:tcPr>
            <w:tcW w:w="2835" w:type="dxa"/>
          </w:tcPr>
          <w:p w14:paraId="2E78AC53" w14:textId="3C5E4325" w:rsidR="000C47EF" w:rsidRPr="00D24B8D" w:rsidRDefault="00FA7D3D" w:rsidP="0038288F">
            <w:pPr>
              <w:pStyle w:val="Body"/>
              <w:jc w:val="center"/>
              <w:rPr>
                <w:b/>
                <w:color w:val="2C70A9"/>
                <w:lang w:val="en-AU"/>
              </w:rPr>
            </w:pPr>
            <w:r>
              <w:rPr>
                <w:b/>
                <w:color w:val="2C70A9"/>
                <w:lang w:val="en-AU"/>
              </w:rPr>
              <w:t>Region</w:t>
            </w:r>
          </w:p>
        </w:tc>
        <w:tc>
          <w:tcPr>
            <w:tcW w:w="4246" w:type="dxa"/>
          </w:tcPr>
          <w:p w14:paraId="6677C0D2" w14:textId="7AD7936A" w:rsidR="000C47EF" w:rsidRPr="00D24B8D" w:rsidRDefault="001D3CAA" w:rsidP="0038288F">
            <w:pPr>
              <w:pStyle w:val="Body"/>
              <w:jc w:val="center"/>
              <w:rPr>
                <w:b/>
                <w:color w:val="2C70A9"/>
                <w:lang w:val="en-AU"/>
              </w:rPr>
            </w:pPr>
            <w:r>
              <w:rPr>
                <w:b/>
                <w:color w:val="2C70A9"/>
                <w:lang w:val="en-AU"/>
              </w:rPr>
              <w:t>Type</w:t>
            </w:r>
          </w:p>
        </w:tc>
      </w:tr>
      <w:tr w:rsidR="004D652D" w14:paraId="16C1F365" w14:textId="77777777" w:rsidTr="004D652D">
        <w:tc>
          <w:tcPr>
            <w:tcW w:w="1555" w:type="dxa"/>
          </w:tcPr>
          <w:p w14:paraId="2C92FCD9" w14:textId="30C46F3E" w:rsidR="000C47EF" w:rsidRDefault="000622ED" w:rsidP="0038288F">
            <w:pPr>
              <w:pStyle w:val="Body"/>
              <w:jc w:val="center"/>
              <w:rPr>
                <w:lang w:val="en-AU"/>
              </w:rPr>
            </w:pPr>
            <w:r>
              <w:rPr>
                <w:lang w:val="en-AU"/>
              </w:rPr>
              <w:t>Glen Stuart Deddington</w:t>
            </w:r>
          </w:p>
        </w:tc>
        <w:tc>
          <w:tcPr>
            <w:tcW w:w="1559" w:type="dxa"/>
          </w:tcPr>
          <w:p w14:paraId="1DFAEB93" w14:textId="55BB5B70" w:rsidR="000C47EF" w:rsidRDefault="000622ED" w:rsidP="0038288F">
            <w:pPr>
              <w:pStyle w:val="Body"/>
              <w:jc w:val="center"/>
              <w:rPr>
                <w:lang w:val="en-AU"/>
              </w:rPr>
            </w:pPr>
            <w:r>
              <w:rPr>
                <w:lang w:val="en-AU"/>
              </w:rPr>
              <w:t>16</w:t>
            </w:r>
            <w:r w:rsidRPr="000622ED">
              <w:rPr>
                <w:vertAlign w:val="superscript"/>
                <w:lang w:val="en-AU"/>
              </w:rPr>
              <w:t>th</w:t>
            </w:r>
            <w:r>
              <w:rPr>
                <w:lang w:val="en-AU"/>
              </w:rPr>
              <w:t xml:space="preserve"> May 2021</w:t>
            </w:r>
          </w:p>
        </w:tc>
        <w:tc>
          <w:tcPr>
            <w:tcW w:w="2835" w:type="dxa"/>
          </w:tcPr>
          <w:p w14:paraId="3E2C189B" w14:textId="640C04C3" w:rsidR="000C47EF" w:rsidRDefault="00386F14" w:rsidP="000622ED">
            <w:pPr>
              <w:pStyle w:val="Body"/>
              <w:jc w:val="center"/>
              <w:rPr>
                <w:lang w:val="en-AU"/>
              </w:rPr>
            </w:pPr>
            <w:r>
              <w:rPr>
                <w:lang w:val="en-AU"/>
              </w:rPr>
              <w:t>Northern</w:t>
            </w:r>
            <w:r w:rsidR="000C47EF">
              <w:rPr>
                <w:lang w:val="en-AU"/>
              </w:rPr>
              <w:t xml:space="preserve"> </w:t>
            </w:r>
          </w:p>
        </w:tc>
        <w:tc>
          <w:tcPr>
            <w:tcW w:w="4246" w:type="dxa"/>
          </w:tcPr>
          <w:p w14:paraId="3CB8C09C" w14:textId="6D59D8B0" w:rsidR="000C47EF" w:rsidRDefault="000C47EF" w:rsidP="000622ED">
            <w:pPr>
              <w:pStyle w:val="Body"/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 </w:t>
            </w:r>
            <w:r w:rsidR="000622ED">
              <w:rPr>
                <w:lang w:val="en-AU"/>
              </w:rPr>
              <w:t xml:space="preserve">Sunday </w:t>
            </w:r>
            <w:r>
              <w:rPr>
                <w:lang w:val="en-AU"/>
              </w:rPr>
              <w:t>Local</w:t>
            </w:r>
          </w:p>
        </w:tc>
      </w:tr>
    </w:tbl>
    <w:p w14:paraId="3A316E78" w14:textId="77777777" w:rsidR="000275B0" w:rsidRDefault="000275B0" w:rsidP="000275B0">
      <w:pPr>
        <w:pStyle w:val="FrontPageTitle"/>
        <w:widowControl w:val="0"/>
        <w:spacing w:before="0" w:after="480"/>
        <w:jc w:val="left"/>
        <w:rPr>
          <w:color w:val="2C70A9"/>
          <w:u w:color="2C70A9"/>
        </w:rPr>
      </w:pPr>
    </w:p>
    <w:p w14:paraId="1567C5BE" w14:textId="77777777" w:rsidR="000275B0" w:rsidRDefault="000275B0" w:rsidP="000275B0">
      <w:pPr>
        <w:pStyle w:val="Heading"/>
      </w:pPr>
      <w:r>
        <w:t>COVID-19 Compliance</w:t>
      </w:r>
    </w:p>
    <w:p w14:paraId="4919BCD3" w14:textId="77777777" w:rsidR="000275B0" w:rsidRDefault="000275B0" w:rsidP="000275B0">
      <w:pPr>
        <w:pStyle w:val="BodyA"/>
        <w:rPr>
          <w:color w:val="FF0000"/>
          <w:u w:color="FF0000"/>
        </w:rPr>
      </w:pPr>
      <w:r>
        <w:rPr>
          <w:color w:val="FF0000"/>
          <w:u w:color="FF0000"/>
        </w:rPr>
        <w:t>To comply with government regulations there are changes to the way orienteering in Tasmania</w:t>
      </w:r>
      <w:r>
        <w:rPr>
          <w:noProof/>
          <w:color w:val="FF0000"/>
          <w:u w:color="FF0000"/>
          <w:lang w:val="en-AU"/>
        </w:rPr>
        <w:drawing>
          <wp:anchor distT="152400" distB="152400" distL="152400" distR="152400" simplePos="0" relativeHeight="251659264" behindDoc="0" locked="0" layoutInCell="1" allowOverlap="1" wp14:anchorId="7B10E917" wp14:editId="52CB1B4E">
            <wp:simplePos x="0" y="0"/>
            <wp:positionH relativeFrom="margin">
              <wp:posOffset>5547493</wp:posOffset>
            </wp:positionH>
            <wp:positionV relativeFrom="line">
              <wp:posOffset>324750</wp:posOffset>
            </wp:positionV>
            <wp:extent cx="598976" cy="60499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21-04-13 at 11.55.02 am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76" cy="604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FF0000"/>
          <w:u w:color="FF0000"/>
        </w:rPr>
        <w:t xml:space="preserve"> takes place:</w:t>
      </w:r>
    </w:p>
    <w:p w14:paraId="7B6DCA55" w14:textId="77777777" w:rsidR="000275B0" w:rsidRDefault="000275B0" w:rsidP="000275B0">
      <w:pPr>
        <w:pStyle w:val="Default"/>
        <w:keepLines/>
        <w:numPr>
          <w:ilvl w:val="0"/>
          <w:numId w:val="15"/>
        </w:numPr>
        <w:spacing w:before="120" w:after="120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From May 1 everyone (participants,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organisers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and spectators) 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must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use the </w:t>
      </w:r>
      <w:r>
        <w:rPr>
          <w:rFonts w:ascii="Calibri" w:eastAsia="Calibri" w:hAnsi="Calibri" w:cs="Calibri"/>
          <w:b/>
          <w:bCs/>
          <w:i/>
          <w:iCs/>
          <w:color w:val="FF0000"/>
          <w:sz w:val="24"/>
          <w:szCs w:val="24"/>
          <w:u w:color="FF0000"/>
        </w:rPr>
        <w:t>Check in TAS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app. (Please download the app before arriving at the event)</w:t>
      </w:r>
      <w:r>
        <w:rPr>
          <w:rFonts w:ascii="Calibri" w:eastAsia="Calibri" w:hAnsi="Calibri" w:cs="Calibri"/>
          <w:noProof/>
          <w:color w:val="FF0000"/>
          <w:sz w:val="24"/>
          <w:szCs w:val="24"/>
          <w:u w:color="FF0000"/>
          <w:lang w:val="en-AU"/>
        </w:rPr>
        <w:drawing>
          <wp:anchor distT="152400" distB="152400" distL="152400" distR="152400" simplePos="0" relativeHeight="251660288" behindDoc="0" locked="0" layoutInCell="1" allowOverlap="1" wp14:anchorId="54E3543B" wp14:editId="30232D8E">
            <wp:simplePos x="0" y="0"/>
            <wp:positionH relativeFrom="margin">
              <wp:posOffset>5547493</wp:posOffset>
            </wp:positionH>
            <wp:positionV relativeFrom="line">
              <wp:posOffset>283004</wp:posOffset>
            </wp:positionV>
            <wp:extent cx="598976" cy="67335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reen Shot 2021-04-22 at 10.05.06 am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76" cy="6733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3DF81D5C" w14:textId="77777777" w:rsidR="000275B0" w:rsidRDefault="000275B0" w:rsidP="000275B0">
      <w:pPr>
        <w:pStyle w:val="Default"/>
        <w:keepLines/>
        <w:numPr>
          <w:ilvl w:val="0"/>
          <w:numId w:val="15"/>
        </w:numPr>
        <w:spacing w:before="120" w:after="120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>At the event scan the QR code which will be prominently displayed</w:t>
      </w:r>
    </w:p>
    <w:p w14:paraId="728B1D46" w14:textId="77777777" w:rsidR="000275B0" w:rsidRDefault="000275B0" w:rsidP="000275B0">
      <w:pPr>
        <w:pStyle w:val="Default"/>
        <w:keepLines/>
        <w:numPr>
          <w:ilvl w:val="0"/>
          <w:numId w:val="15"/>
        </w:numPr>
        <w:spacing w:before="120" w:after="120"/>
        <w:rPr>
          <w:rFonts w:ascii="Calibri" w:eastAsia="Calibri" w:hAnsi="Calibri" w:cs="Calibri"/>
          <w:color w:val="FF0000"/>
          <w:sz w:val="24"/>
          <w:szCs w:val="24"/>
          <w:u w:color="000000"/>
        </w:rPr>
      </w:pP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If there is no mobile coverage or you do not have a smart phone you </w:t>
      </w:r>
      <w:r>
        <w:rPr>
          <w:rFonts w:ascii="Calibri" w:eastAsia="Calibri" w:hAnsi="Calibri" w:cs="Calibri"/>
          <w:color w:val="FF0000"/>
          <w:sz w:val="24"/>
          <w:szCs w:val="24"/>
          <w:u w:val="single" w:color="FF0000"/>
        </w:rPr>
        <w:t>must</w:t>
      </w:r>
      <w:r>
        <w:rPr>
          <w:rFonts w:ascii="Calibri" w:eastAsia="Calibri" w:hAnsi="Calibri" w:cs="Calibri"/>
          <w:color w:val="FF0000"/>
          <w:sz w:val="24"/>
          <w:szCs w:val="24"/>
          <w:u w:color="FF0000"/>
        </w:rPr>
        <w:t xml:space="preserve"> fill out the paper form</w:t>
      </w:r>
    </w:p>
    <w:p w14:paraId="5DEEF1E0" w14:textId="77777777" w:rsidR="000275B0" w:rsidRDefault="000275B0" w:rsidP="000275B0">
      <w:pPr>
        <w:pStyle w:val="BodyA"/>
        <w:numPr>
          <w:ilvl w:val="0"/>
          <w:numId w:val="15"/>
        </w:numPr>
        <w:rPr>
          <w:color w:val="FF0000"/>
        </w:rPr>
      </w:pPr>
      <w:r>
        <w:rPr>
          <w:color w:val="FF0000"/>
          <w:u w:color="FF0000"/>
        </w:rPr>
        <w:t xml:space="preserve">It is greatly preferred that you enter using the online entry system </w:t>
      </w:r>
      <w:hyperlink r:id="rId10" w:history="1">
        <w:r>
          <w:rPr>
            <w:rStyle w:val="Hyperlink1"/>
            <w:u w:color="0000FF"/>
          </w:rPr>
          <w:t>Eventor</w:t>
        </w:r>
      </w:hyperlink>
      <w:r>
        <w:rPr>
          <w:color w:val="FF0000"/>
          <w:u w:color="FF0000"/>
        </w:rPr>
        <w:t xml:space="preserve"> several days prior to the event.</w:t>
      </w:r>
    </w:p>
    <w:p w14:paraId="32C20A7F" w14:textId="77777777" w:rsidR="000275B0" w:rsidRDefault="000275B0" w:rsidP="000275B0">
      <w:pPr>
        <w:pStyle w:val="BodyA"/>
        <w:numPr>
          <w:ilvl w:val="0"/>
          <w:numId w:val="15"/>
        </w:numPr>
        <w:rPr>
          <w:color w:val="FF0000"/>
        </w:rPr>
      </w:pPr>
      <w:r>
        <w:rPr>
          <w:color w:val="FF0000"/>
          <w:u w:color="FF0000"/>
        </w:rPr>
        <w:t xml:space="preserve">There will be limited entry or payment on the day. </w:t>
      </w:r>
    </w:p>
    <w:p w14:paraId="59198818" w14:textId="77777777" w:rsidR="000275B0" w:rsidRDefault="000275B0" w:rsidP="000275B0">
      <w:pPr>
        <w:pStyle w:val="BodyA"/>
        <w:numPr>
          <w:ilvl w:val="0"/>
          <w:numId w:val="15"/>
        </w:numPr>
        <w:rPr>
          <w:color w:val="FF0000"/>
        </w:rPr>
      </w:pPr>
      <w:r>
        <w:rPr>
          <w:color w:val="FF0000"/>
          <w:u w:color="FF0000"/>
        </w:rPr>
        <w:t xml:space="preserve">Before you come, read the </w:t>
      </w:r>
      <w:hyperlink r:id="rId11" w:history="1">
        <w:r>
          <w:rPr>
            <w:rStyle w:val="Hyperlink1"/>
            <w:u w:color="0000FF"/>
          </w:rPr>
          <w:t>COVIDSAFE Participant checklist</w:t>
        </w:r>
      </w:hyperlink>
      <w:r>
        <w:rPr>
          <w:rStyle w:val="Hyperlink1"/>
          <w:u w:color="0000FF"/>
        </w:rPr>
        <w:t>.</w:t>
      </w:r>
    </w:p>
    <w:p w14:paraId="4386F861" w14:textId="77777777" w:rsidR="000275B0" w:rsidRDefault="000275B0" w:rsidP="000275B0">
      <w:pPr>
        <w:pStyle w:val="BodyA"/>
        <w:numPr>
          <w:ilvl w:val="0"/>
          <w:numId w:val="15"/>
        </w:numPr>
        <w:rPr>
          <w:color w:val="FF0000"/>
        </w:rPr>
      </w:pPr>
      <w:r>
        <w:rPr>
          <w:color w:val="FF0000"/>
          <w:u w:color="FF0000"/>
        </w:rPr>
        <w:t>Bring your own water – no water will be available on the course or at the assembly area.</w:t>
      </w:r>
    </w:p>
    <w:p w14:paraId="2BF37E27" w14:textId="77777777" w:rsidR="000275B0" w:rsidRDefault="000275B0" w:rsidP="000275B0">
      <w:pPr>
        <w:pStyle w:val="BodyA"/>
        <w:numPr>
          <w:ilvl w:val="0"/>
          <w:numId w:val="15"/>
        </w:numPr>
        <w:rPr>
          <w:color w:val="FF0000"/>
        </w:rPr>
      </w:pPr>
      <w:r>
        <w:rPr>
          <w:color w:val="FF0000"/>
          <w:u w:color="FF0000"/>
        </w:rPr>
        <w:t>Social distancing and a range of hygiene measures will be enforced.</w:t>
      </w:r>
    </w:p>
    <w:p w14:paraId="373B5AA3" w14:textId="77777777" w:rsidR="000275B0" w:rsidRDefault="000275B0" w:rsidP="000275B0">
      <w:pPr>
        <w:pStyle w:val="BodyA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If you have COVID-19 symptoms or have been in recent contact with a COVID-19 case please stay home.</w:t>
      </w:r>
    </w:p>
    <w:p w14:paraId="2382C373" w14:textId="77777777" w:rsidR="000275B0" w:rsidRDefault="000275B0" w:rsidP="00A2161B">
      <w:pPr>
        <w:pStyle w:val="Body"/>
      </w:pPr>
    </w:p>
    <w:p w14:paraId="0B11C0BC" w14:textId="77777777" w:rsidR="004D37C7" w:rsidRDefault="004D37C7" w:rsidP="00A2161B">
      <w:pPr>
        <w:pStyle w:val="Body"/>
      </w:pPr>
    </w:p>
    <w:p w14:paraId="431BB0EE" w14:textId="77777777" w:rsidR="004D37C7" w:rsidRDefault="004D37C7" w:rsidP="00A2161B">
      <w:pPr>
        <w:pStyle w:val="Body"/>
      </w:pPr>
    </w:p>
    <w:p w14:paraId="185F82FD" w14:textId="77777777" w:rsidR="004D37C7" w:rsidRDefault="004D37C7" w:rsidP="00A2161B">
      <w:pPr>
        <w:pStyle w:val="Body"/>
      </w:pPr>
    </w:p>
    <w:p w14:paraId="2330E64C" w14:textId="77777777" w:rsidR="004D37C7" w:rsidRDefault="004D37C7" w:rsidP="00A2161B">
      <w:pPr>
        <w:pStyle w:val="Body"/>
      </w:pPr>
    </w:p>
    <w:p w14:paraId="25FFC8E7" w14:textId="77777777" w:rsidR="004D37C7" w:rsidRDefault="004D37C7" w:rsidP="00A2161B">
      <w:pPr>
        <w:pStyle w:val="Body"/>
      </w:pPr>
    </w:p>
    <w:p w14:paraId="24CEFC03" w14:textId="5807BDD9" w:rsidR="004734E4" w:rsidRPr="00A2161B" w:rsidRDefault="004734E4" w:rsidP="00A2161B">
      <w:pPr>
        <w:pStyle w:val="Body"/>
        <w:rPr>
          <w:b/>
          <w:color w:val="FF0000"/>
        </w:rPr>
      </w:pPr>
      <w:r>
        <w:lastRenderedPageBreak/>
        <w:t>About This Event</w:t>
      </w:r>
    </w:p>
    <w:p w14:paraId="3489F142" w14:textId="0D2213CD" w:rsidR="00A2161B" w:rsidRDefault="000622ED" w:rsidP="00A2161B">
      <w:pPr>
        <w:pStyle w:val="Body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The Great Glen Stuart Geographical Gallop.  Get set for a gorgeous morning at Glen Stuart with starts between 10am and 11:30am (course will close at 12:30pm).  There are 4 glorious navigational courses to choose from: Beginner, Moderate, Short Hard and Long Hard. G</w:t>
      </w:r>
      <w:r w:rsidR="00D37B13">
        <w:rPr>
          <w:rFonts w:ascii="Calibri" w:hAnsi="Calibri" w:cs="Calibri"/>
          <w:color w:val="000000"/>
          <w:shd w:val="clear" w:color="auto" w:fill="FFFFFF"/>
        </w:rPr>
        <w:t>et outside on your own or grab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755B45">
        <w:rPr>
          <w:rFonts w:ascii="Calibri" w:hAnsi="Calibri" w:cs="Calibri"/>
          <w:color w:val="000000"/>
          <w:shd w:val="clear" w:color="auto" w:fill="FFFFFF"/>
        </w:rPr>
        <w:t xml:space="preserve">your family and your mates </w:t>
      </w:r>
      <w:r>
        <w:rPr>
          <w:rFonts w:ascii="Calibri" w:hAnsi="Calibri" w:cs="Calibri"/>
          <w:color w:val="000000"/>
          <w:shd w:val="clear" w:color="auto" w:fill="FFFFFF"/>
        </w:rPr>
        <w:t>and gleefully gambol or gracefully gallop around the glens, gullies and gorse of Glen Stuart.  It will be all "G". </w:t>
      </w:r>
      <w:r w:rsidR="00EC107D">
        <w:rPr>
          <w:rFonts w:ascii="Calibri" w:hAnsi="Calibri" w:cs="Calibri"/>
          <w:color w:val="000000"/>
          <w:shd w:val="clear" w:color="auto" w:fill="FFFFFF"/>
        </w:rPr>
        <w:t>Please note:  Gate</w:t>
      </w:r>
      <w:r w:rsidR="004D37C7">
        <w:rPr>
          <w:rFonts w:ascii="Calibri" w:hAnsi="Calibri" w:cs="Calibri"/>
          <w:color w:val="000000"/>
          <w:shd w:val="clear" w:color="auto" w:fill="FFFFFF"/>
        </w:rPr>
        <w:t xml:space="preserve">s must be left as you find them and </w:t>
      </w:r>
      <w:r w:rsidR="004D37C7">
        <w:rPr>
          <w:rFonts w:ascii="Calibri" w:hAnsi="Calibri" w:cs="Calibri"/>
          <w:color w:val="000000"/>
          <w:shd w:val="clear" w:color="auto" w:fill="FFFFFF"/>
        </w:rPr>
        <w:t>please leave the sheep/spectators alone</w:t>
      </w:r>
      <w:r w:rsidR="004D37C7">
        <w:rPr>
          <w:rFonts w:ascii="Calibri" w:hAnsi="Calibri" w:cs="Calibri"/>
          <w:color w:val="000000"/>
          <w:shd w:val="clear" w:color="auto" w:fill="FFFFFF"/>
        </w:rPr>
        <w:t>.</w:t>
      </w:r>
      <w:bookmarkStart w:id="0" w:name="_GoBack"/>
      <w:bookmarkEnd w:id="0"/>
    </w:p>
    <w:p w14:paraId="2ADAC9D5" w14:textId="3518D13A" w:rsidR="000622ED" w:rsidRPr="00A2161B" w:rsidRDefault="00A2161B" w:rsidP="004D37C7">
      <w:pPr>
        <w:pStyle w:val="Body"/>
        <w:jc w:val="center"/>
        <w:rPr>
          <w:rFonts w:ascii="Calibri" w:hAnsi="Calibri" w:cs="Calibri"/>
          <w:color w:val="000000"/>
          <w:shd w:val="clear" w:color="auto" w:fill="FFFFFF"/>
        </w:rPr>
      </w:pPr>
      <w:r w:rsidRPr="00A2161B">
        <w:rPr>
          <w:noProof/>
          <w:lang w:val="en-AU" w:eastAsia="en-AU"/>
        </w:rPr>
        <w:drawing>
          <wp:inline distT="0" distB="0" distL="0" distR="0" wp14:anchorId="0A41E152" wp14:editId="562F4765">
            <wp:extent cx="1993468" cy="1495425"/>
            <wp:effectExtent l="0" t="0" r="6985" b="0"/>
            <wp:docPr id="2" name="Picture 2" descr="C:\Users\Phil\Pictures\Family photos 2\Orienteering\Orienteering 2021\20210413_105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\Pictures\Family photos 2\Orienteering\Orienteering 2021\20210413_1053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68" cy="150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B141C" w14:textId="77777777" w:rsidR="00A2161B" w:rsidRPr="000622ED" w:rsidRDefault="00A2161B" w:rsidP="00A2161B">
      <w:pPr>
        <w:pStyle w:val="Body"/>
        <w:jc w:val="center"/>
        <w:rPr>
          <w:lang w:val="en-AU"/>
        </w:rPr>
      </w:pPr>
    </w:p>
    <w:p w14:paraId="1E5F27DE" w14:textId="77777777" w:rsidR="004734E4" w:rsidRDefault="004734E4" w:rsidP="002836F7">
      <w:pPr>
        <w:pStyle w:val="Heading1"/>
      </w:pPr>
      <w:r>
        <w:t>Where is the Start?</w:t>
      </w:r>
    </w:p>
    <w:p w14:paraId="762CE44B" w14:textId="6545B265" w:rsidR="000622ED" w:rsidRPr="000622ED" w:rsidRDefault="000622ED" w:rsidP="002836F7">
      <w:pPr>
        <w:pStyle w:val="Heading1"/>
        <w:rPr>
          <w:rFonts w:cstheme="minorHAnsi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Grandiose Glen Stuart.  </w:t>
      </w:r>
      <w:r w:rsidRPr="000622ED">
        <w:rPr>
          <w:b w:val="0"/>
          <w:color w:val="auto"/>
          <w:sz w:val="24"/>
          <w:szCs w:val="24"/>
        </w:rPr>
        <w:t>From Evandale go SE on the C416 (Nile Road) towards Nile for ~8km. Turn left (NE) onto the C419 (</w:t>
      </w:r>
      <w:proofErr w:type="spellStart"/>
      <w:r w:rsidRPr="000622ED">
        <w:rPr>
          <w:b w:val="0"/>
          <w:color w:val="auto"/>
          <w:sz w:val="24"/>
          <w:szCs w:val="24"/>
        </w:rPr>
        <w:t>Bryants</w:t>
      </w:r>
      <w:proofErr w:type="spellEnd"/>
      <w:r w:rsidRPr="000622ED">
        <w:rPr>
          <w:b w:val="0"/>
          <w:color w:val="auto"/>
          <w:sz w:val="24"/>
          <w:szCs w:val="24"/>
        </w:rPr>
        <w:t xml:space="preserve"> Lane) towards Deddington (opposite the turn-off to Clarendon House). Follow this road for ~7km and watch for orienteering signs onto the Glen Stuart property</w:t>
      </w:r>
      <w:r>
        <w:rPr>
          <w:b w:val="0"/>
          <w:color w:val="auto"/>
          <w:sz w:val="24"/>
          <w:szCs w:val="24"/>
        </w:rPr>
        <w:t xml:space="preserve">.  Parking will be in the paddock beside </w:t>
      </w:r>
      <w:proofErr w:type="spellStart"/>
      <w:r>
        <w:rPr>
          <w:b w:val="0"/>
          <w:color w:val="auto"/>
          <w:sz w:val="24"/>
          <w:szCs w:val="24"/>
        </w:rPr>
        <w:t>Bryants</w:t>
      </w:r>
      <w:proofErr w:type="spellEnd"/>
      <w:r>
        <w:rPr>
          <w:b w:val="0"/>
          <w:color w:val="auto"/>
          <w:sz w:val="24"/>
          <w:szCs w:val="24"/>
        </w:rPr>
        <w:t xml:space="preserve"> Lane.  Please leave all gates as you find them.</w:t>
      </w:r>
    </w:p>
    <w:p w14:paraId="7ED61723" w14:textId="3D9E1F8B" w:rsidR="004734E4" w:rsidRDefault="004734E4" w:rsidP="002836F7">
      <w:pPr>
        <w:pStyle w:val="Heading1"/>
      </w:pPr>
      <w:r>
        <w:t>When Can I Start?</w:t>
      </w:r>
    </w:p>
    <w:p w14:paraId="7642A767" w14:textId="0B1BF595" w:rsidR="003163A0" w:rsidRDefault="00776083" w:rsidP="001012AD">
      <w:pPr>
        <w:pStyle w:val="Body"/>
      </w:pPr>
      <w:r w:rsidRPr="006534E7">
        <w:rPr>
          <w:rFonts w:cs="Calibri"/>
        </w:rPr>
        <w:t xml:space="preserve">You can start anytime between </w:t>
      </w:r>
      <w:r w:rsidR="000622ED">
        <w:rPr>
          <w:rFonts w:cs="Calibri"/>
        </w:rPr>
        <w:t xml:space="preserve">10am and 11:30am.  </w:t>
      </w:r>
      <w:r w:rsidRPr="006534E7">
        <w:rPr>
          <w:rFonts w:cs="Calibri"/>
        </w:rPr>
        <w:t>Starting as early as possible gives you more time to complete the course.</w:t>
      </w:r>
    </w:p>
    <w:p w14:paraId="761D06D6" w14:textId="77777777" w:rsidR="003163A0" w:rsidRDefault="003163A0" w:rsidP="002836F7">
      <w:pPr>
        <w:pStyle w:val="Heading1"/>
      </w:pPr>
      <w:r>
        <w:t>When do I Have to Finish?</w:t>
      </w:r>
    </w:p>
    <w:p w14:paraId="529C39A6" w14:textId="6834CFBD" w:rsidR="006B5E01" w:rsidRDefault="00776083" w:rsidP="006B5E01">
      <w:pPr>
        <w:pStyle w:val="Body"/>
        <w:keepNext/>
        <w:rPr>
          <w:rFonts w:cs="Calibri"/>
        </w:rPr>
      </w:pPr>
      <w:r w:rsidRPr="006534E7">
        <w:rPr>
          <w:rFonts w:cs="Calibri"/>
        </w:rPr>
        <w:t>You need to finish</w:t>
      </w:r>
      <w:r w:rsidR="000622ED">
        <w:rPr>
          <w:rFonts w:cs="Calibri"/>
        </w:rPr>
        <w:t xml:space="preserve"> before the course is closed at 12:30pm.  </w:t>
      </w:r>
      <w:r w:rsidR="006B5E01">
        <w:rPr>
          <w:rFonts w:cs="Calibri"/>
        </w:rPr>
        <w:t xml:space="preserve"> </w:t>
      </w:r>
      <w:r w:rsidRPr="006534E7">
        <w:rPr>
          <w:rFonts w:cs="Calibri"/>
        </w:rPr>
        <w:t xml:space="preserve">If you </w:t>
      </w:r>
      <w:r w:rsidR="006B5E01">
        <w:rPr>
          <w:rFonts w:cs="Calibri"/>
        </w:rPr>
        <w:t xml:space="preserve">cannot </w:t>
      </w:r>
      <w:r w:rsidRPr="006534E7">
        <w:rPr>
          <w:rFonts w:cs="Calibri"/>
        </w:rPr>
        <w:t>complete your course in time you will need to abandon it and head back to the assembly area to arrive by course closure time</w:t>
      </w:r>
      <w:r w:rsidR="006B5E01">
        <w:rPr>
          <w:rFonts w:cs="Calibri"/>
        </w:rPr>
        <w:t>.</w:t>
      </w:r>
    </w:p>
    <w:p w14:paraId="4E5C8386" w14:textId="335A0673" w:rsidR="003163A0" w:rsidRDefault="00776083" w:rsidP="001012AD">
      <w:pPr>
        <w:pStyle w:val="Body"/>
      </w:pPr>
      <w:r w:rsidRPr="006534E7">
        <w:rPr>
          <w:rFonts w:cs="Calibri"/>
        </w:rPr>
        <w:t>Whether or not you have completed your course, you must download at the computer, so that we know you have returned safely, and don’t organise a search party for you</w:t>
      </w:r>
      <w:r w:rsidR="00EE5915">
        <w:rPr>
          <w:rFonts w:cs="Calibri"/>
        </w:rPr>
        <w:t xml:space="preserve">. </w:t>
      </w:r>
      <w:r w:rsidRPr="006534E7">
        <w:rPr>
          <w:rFonts w:cs="Calibri"/>
        </w:rPr>
        <w:t xml:space="preserve">Also be aware that as soon as the course is closed, the </w:t>
      </w:r>
      <w:proofErr w:type="spellStart"/>
      <w:r w:rsidRPr="006534E7">
        <w:rPr>
          <w:rFonts w:cs="Calibri"/>
        </w:rPr>
        <w:t>organisers</w:t>
      </w:r>
      <w:proofErr w:type="spellEnd"/>
      <w:r w:rsidRPr="006534E7">
        <w:rPr>
          <w:rFonts w:cs="Calibri"/>
        </w:rPr>
        <w:t xml:space="preserve"> start bringing in controls.</w:t>
      </w:r>
    </w:p>
    <w:p w14:paraId="4E2E8CF0" w14:textId="77777777" w:rsidR="008054D3" w:rsidRDefault="008054D3" w:rsidP="008054D3">
      <w:pPr>
        <w:pStyle w:val="Heading1"/>
      </w:pPr>
      <w:r>
        <w:t>Which Map is Being Used?</w:t>
      </w:r>
    </w:p>
    <w:p w14:paraId="6AE1A42F" w14:textId="6B4FB787" w:rsidR="008054D3" w:rsidRDefault="000622ED" w:rsidP="008054D3">
      <w:pPr>
        <w:pStyle w:val="Body"/>
      </w:pPr>
      <w:r>
        <w:t xml:space="preserve">Map: Glen Stuart </w:t>
      </w:r>
    </w:p>
    <w:p w14:paraId="6D648679" w14:textId="646EC409" w:rsidR="008054D3" w:rsidRDefault="008054D3" w:rsidP="008054D3">
      <w:pPr>
        <w:pStyle w:val="Body"/>
      </w:pPr>
      <w:r>
        <w:t xml:space="preserve">Scale: </w:t>
      </w:r>
      <w:r w:rsidR="000622ED">
        <w:t>1:10000</w:t>
      </w:r>
    </w:p>
    <w:p w14:paraId="4487C346" w14:textId="6D6835F0" w:rsidR="008054D3" w:rsidRDefault="008054D3" w:rsidP="008054D3">
      <w:pPr>
        <w:pStyle w:val="Body"/>
      </w:pPr>
      <w:r>
        <w:t xml:space="preserve">Contour Interval: </w:t>
      </w:r>
      <w:r w:rsidR="000622ED">
        <w:t>5m</w:t>
      </w:r>
    </w:p>
    <w:p w14:paraId="275B1CE3" w14:textId="1EC9D476" w:rsidR="003163A0" w:rsidRDefault="00EC71D2" w:rsidP="002836F7">
      <w:pPr>
        <w:pStyle w:val="Heading1"/>
      </w:pPr>
      <w:r>
        <w:lastRenderedPageBreak/>
        <w:t>What are the Courses</w:t>
      </w:r>
      <w:r w:rsidR="00126AE9">
        <w:t>?</w:t>
      </w:r>
    </w:p>
    <w:p w14:paraId="7C3FDB6A" w14:textId="3901D11C" w:rsidR="00EC71D2" w:rsidRDefault="00776083" w:rsidP="001012AD">
      <w:pPr>
        <w:pStyle w:val="Body"/>
        <w:rPr>
          <w:rFonts w:cs="Calibri"/>
          <w:lang w:val="en-AU"/>
        </w:rPr>
      </w:pPr>
      <w:r w:rsidRPr="006534E7">
        <w:rPr>
          <w:rFonts w:cs="Calibri"/>
          <w:lang w:val="en-AU"/>
        </w:rPr>
        <w:t xml:space="preserve">Short, Medium and Long distance courses are available. The </w:t>
      </w:r>
      <w:r w:rsidR="000622ED">
        <w:rPr>
          <w:rFonts w:cs="Calibri"/>
          <w:lang w:val="en-AU"/>
        </w:rPr>
        <w:t xml:space="preserve">short course (4) is </w:t>
      </w:r>
      <w:r w:rsidRPr="006534E7">
        <w:rPr>
          <w:rFonts w:cs="Calibri"/>
          <w:lang w:val="en-AU"/>
        </w:rPr>
        <w:t>suitable for newcomers.</w:t>
      </w:r>
    </w:p>
    <w:tbl>
      <w:tblPr>
        <w:tblStyle w:val="PlainTable1"/>
        <w:tblW w:w="10201" w:type="dxa"/>
        <w:tblLook w:val="04A0" w:firstRow="1" w:lastRow="0" w:firstColumn="1" w:lastColumn="0" w:noHBand="0" w:noVBand="1"/>
      </w:tblPr>
      <w:tblGrid>
        <w:gridCol w:w="3005"/>
        <w:gridCol w:w="3653"/>
        <w:gridCol w:w="3543"/>
      </w:tblGrid>
      <w:tr w:rsidR="0056610B" w:rsidRPr="00793FB9" w14:paraId="05F0333F" w14:textId="77777777" w:rsidTr="00793F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bottom w:val="single" w:sz="4" w:space="0" w:color="auto"/>
              <w:right w:val="single" w:sz="4" w:space="0" w:color="auto"/>
            </w:tcBorders>
          </w:tcPr>
          <w:p w14:paraId="38D15BFB" w14:textId="77777777" w:rsidR="00776083" w:rsidRPr="00793FB9" w:rsidRDefault="0056610B" w:rsidP="00F729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Course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</w:tcPr>
          <w:p w14:paraId="52C28A5E" w14:textId="77777777" w:rsidR="00776083" w:rsidRPr="00793FB9" w:rsidRDefault="0056610B" w:rsidP="005661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Navigation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0C431E5B" w14:textId="77777777" w:rsidR="00776083" w:rsidRPr="00793FB9" w:rsidRDefault="0056610B" w:rsidP="00F729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Distance (</w:t>
            </w:r>
            <w:proofErr w:type="spellStart"/>
            <w:r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Approx</w:t>
            </w:r>
            <w:proofErr w:type="spellEnd"/>
            <w:r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56610B" w:rsidRPr="00793FB9" w14:paraId="198B67AA" w14:textId="77777777" w:rsidTr="0079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top w:val="single" w:sz="4" w:space="0" w:color="auto"/>
              <w:right w:val="single" w:sz="4" w:space="0" w:color="auto"/>
            </w:tcBorders>
          </w:tcPr>
          <w:p w14:paraId="6AEAB57A" w14:textId="2113657C" w:rsidR="00776083" w:rsidRPr="00793FB9" w:rsidRDefault="000622ED" w:rsidP="00F729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</w:tcPr>
          <w:p w14:paraId="4940EEFF" w14:textId="4511E31B" w:rsidR="00776083" w:rsidRPr="00793FB9" w:rsidRDefault="00986D8D" w:rsidP="00F7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(Long) 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Hard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5B1D9935" w14:textId="7CD2A706" w:rsidR="00776083" w:rsidRPr="00793FB9" w:rsidRDefault="000622ED" w:rsidP="00F7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5.5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km</w:t>
            </w:r>
          </w:p>
        </w:tc>
      </w:tr>
      <w:tr w:rsidR="0056610B" w:rsidRPr="00793FB9" w14:paraId="7B3C62A2" w14:textId="77777777" w:rsidTr="00793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14149D55" w14:textId="0028FA93" w:rsidR="00776083" w:rsidRPr="00793FB9" w:rsidRDefault="000622ED" w:rsidP="00F729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14:paraId="75E47EAC" w14:textId="1AE47492" w:rsidR="00776083" w:rsidRPr="00793FB9" w:rsidRDefault="00986D8D" w:rsidP="00F7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(Short) 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Hard</w:t>
            </w:r>
          </w:p>
        </w:tc>
        <w:tc>
          <w:tcPr>
            <w:tcW w:w="3543" w:type="dxa"/>
          </w:tcPr>
          <w:p w14:paraId="59DC808C" w14:textId="1C9AC9C5" w:rsidR="00776083" w:rsidRPr="00793FB9" w:rsidRDefault="000622ED" w:rsidP="00F7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4.1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km</w:t>
            </w:r>
          </w:p>
        </w:tc>
      </w:tr>
      <w:tr w:rsidR="0056610B" w:rsidRPr="00793FB9" w14:paraId="0B65F49F" w14:textId="77777777" w:rsidTr="00793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56A0D0A5" w14:textId="070C2F8F" w:rsidR="00776083" w:rsidRPr="00793FB9" w:rsidRDefault="000622ED" w:rsidP="00F729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14:paraId="72712414" w14:textId="3BF06AFF" w:rsidR="00776083" w:rsidRPr="00793FB9" w:rsidRDefault="000622ED" w:rsidP="00F7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Moderate</w:t>
            </w:r>
          </w:p>
        </w:tc>
        <w:tc>
          <w:tcPr>
            <w:tcW w:w="3543" w:type="dxa"/>
          </w:tcPr>
          <w:p w14:paraId="798200CF" w14:textId="456163C2" w:rsidR="00776083" w:rsidRPr="00793FB9" w:rsidRDefault="000622ED" w:rsidP="00F729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3.3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km</w:t>
            </w:r>
          </w:p>
        </w:tc>
      </w:tr>
      <w:tr w:rsidR="0056610B" w:rsidRPr="00793FB9" w14:paraId="39BB0656" w14:textId="77777777" w:rsidTr="00793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tcBorders>
              <w:right w:val="single" w:sz="4" w:space="0" w:color="auto"/>
            </w:tcBorders>
          </w:tcPr>
          <w:p w14:paraId="61662F22" w14:textId="20E09D6F" w:rsidR="00776083" w:rsidRPr="00793FB9" w:rsidRDefault="000622ED" w:rsidP="00F729DD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3653" w:type="dxa"/>
            <w:tcBorders>
              <w:left w:val="single" w:sz="4" w:space="0" w:color="auto"/>
            </w:tcBorders>
          </w:tcPr>
          <w:p w14:paraId="282B0E1C" w14:textId="4CD90EB0" w:rsidR="00776083" w:rsidRPr="00793FB9" w:rsidRDefault="000622ED" w:rsidP="00F7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Easy</w:t>
            </w:r>
            <w:r w:rsidR="00986D8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/Beginner</w:t>
            </w:r>
          </w:p>
        </w:tc>
        <w:tc>
          <w:tcPr>
            <w:tcW w:w="3543" w:type="dxa"/>
          </w:tcPr>
          <w:p w14:paraId="16C90B16" w14:textId="4F3B9EFF" w:rsidR="00776083" w:rsidRPr="00793FB9" w:rsidRDefault="000622ED" w:rsidP="00F729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2.7</w:t>
            </w:r>
            <w:r w:rsidR="00776083" w:rsidRPr="00793F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km</w:t>
            </w:r>
          </w:p>
        </w:tc>
      </w:tr>
    </w:tbl>
    <w:p w14:paraId="450826FC" w14:textId="77777777" w:rsidR="00F8505D" w:rsidRDefault="00F8505D" w:rsidP="00684A5F">
      <w:pPr>
        <w:pStyle w:val="Body"/>
        <w:rPr>
          <w:highlight w:val="yellow"/>
          <w:lang w:val="en-AU"/>
        </w:rPr>
      </w:pPr>
    </w:p>
    <w:p w14:paraId="58DF3360" w14:textId="7D55D401" w:rsidR="00EC71D2" w:rsidRDefault="00776083" w:rsidP="001012AD">
      <w:pPr>
        <w:pStyle w:val="Body"/>
        <w:rPr>
          <w:rFonts w:cs="Calibri"/>
        </w:rPr>
      </w:pPr>
      <w:r w:rsidRPr="006534E7">
        <w:rPr>
          <w:rFonts w:cs="Calibri"/>
        </w:rPr>
        <w:t xml:space="preserve">All Tasmanian Orienteering clubs use the </w:t>
      </w:r>
      <w:proofErr w:type="spellStart"/>
      <w:r w:rsidRPr="006534E7">
        <w:rPr>
          <w:rFonts w:cs="Calibri"/>
        </w:rPr>
        <w:t>SportIdent</w:t>
      </w:r>
      <w:proofErr w:type="spellEnd"/>
      <w:r w:rsidRPr="006534E7">
        <w:rPr>
          <w:rFonts w:cs="Calibri"/>
        </w:rPr>
        <w:t xml:space="preserve"> (SI) electronic </w:t>
      </w:r>
      <w:r w:rsidR="008420A8">
        <w:rPr>
          <w:rFonts w:cs="Calibri"/>
        </w:rPr>
        <w:t>timing</w:t>
      </w:r>
      <w:r w:rsidRPr="006534E7">
        <w:rPr>
          <w:rFonts w:cs="Calibri"/>
        </w:rPr>
        <w:t xml:space="preserve"> system so an</w:t>
      </w:r>
      <w:r>
        <w:rPr>
          <w:rFonts w:cs="Calibri"/>
        </w:rPr>
        <w:t xml:space="preserve"> SI</w:t>
      </w:r>
      <w:r w:rsidRPr="006534E7">
        <w:rPr>
          <w:rFonts w:cs="Calibri"/>
        </w:rPr>
        <w:t xml:space="preserve">-stick or a P card is required at all events. </w:t>
      </w:r>
      <w:r w:rsidR="00963446" w:rsidRPr="00963446">
        <w:rPr>
          <w:rFonts w:cs="Calibri"/>
          <w:lang w:val="en-AU"/>
        </w:rPr>
        <w:t>Due to COVID-19 we are no longer offering SI-stick hire.</w:t>
      </w:r>
    </w:p>
    <w:p w14:paraId="05C2BF13" w14:textId="77777777" w:rsidR="00467533" w:rsidRDefault="00467533" w:rsidP="00467533">
      <w:pPr>
        <w:pStyle w:val="Body"/>
      </w:pPr>
      <w:r>
        <w:rPr>
          <w:rFonts w:cs="Calibri"/>
        </w:rPr>
        <w:t>P-cards are suitable for all local events, but for bush events it is preferable to have an SI-stick – they are faster to use and register more controls.</w:t>
      </w:r>
    </w:p>
    <w:p w14:paraId="2D92CE84" w14:textId="5B07A342" w:rsidR="008420A8" w:rsidRPr="008420A8" w:rsidRDefault="008420A8" w:rsidP="008420A8">
      <w:pPr>
        <w:pStyle w:val="Body"/>
        <w:rPr>
          <w:rFonts w:cs="Calibri"/>
          <w:lang w:val="en-AU"/>
        </w:rPr>
      </w:pPr>
      <w:r>
        <w:rPr>
          <w:rFonts w:cs="Calibri"/>
        </w:rPr>
        <w:t>You can</w:t>
      </w:r>
      <w:r w:rsidR="00776083">
        <w:rPr>
          <w:rFonts w:cs="Calibri"/>
        </w:rPr>
        <w:t xml:space="preserve"> buy a P-card for $</w:t>
      </w:r>
      <w:r w:rsidR="00963446">
        <w:rPr>
          <w:rFonts w:cs="Calibri"/>
        </w:rPr>
        <w:t>2</w:t>
      </w:r>
      <w:r w:rsidR="00776083">
        <w:rPr>
          <w:rFonts w:cs="Calibri"/>
        </w:rPr>
        <w:t xml:space="preserve">0 when you enter online. </w:t>
      </w:r>
      <w:r>
        <w:rPr>
          <w:rFonts w:cs="Calibri"/>
        </w:rPr>
        <w:t xml:space="preserve"> </w:t>
      </w:r>
      <w:r w:rsidR="00A959DC">
        <w:rPr>
          <w:rFonts w:cs="Calibri"/>
          <w:lang w:val="en-AU"/>
        </w:rPr>
        <w:t>W</w:t>
      </w:r>
      <w:r w:rsidRPr="008420A8">
        <w:rPr>
          <w:rFonts w:cs="Calibri"/>
          <w:lang w:val="en-AU"/>
        </w:rPr>
        <w:t>hen entering an event</w:t>
      </w:r>
      <w:r w:rsidR="00A959DC">
        <w:rPr>
          <w:rFonts w:cs="Calibri"/>
          <w:lang w:val="en-AU"/>
        </w:rPr>
        <w:t xml:space="preserve"> by Eventor c</w:t>
      </w:r>
      <w:r w:rsidRPr="008420A8">
        <w:rPr>
          <w:rFonts w:cs="Calibri"/>
          <w:lang w:val="en-AU"/>
        </w:rPr>
        <w:t xml:space="preserve">hoose </w:t>
      </w:r>
      <w:r>
        <w:rPr>
          <w:rFonts w:cs="Calibri"/>
          <w:lang w:val="en-AU"/>
        </w:rPr>
        <w:t>‘Purchase of P card’ from the drop-down menu</w:t>
      </w:r>
      <w:r w:rsidRPr="008420A8">
        <w:rPr>
          <w:rFonts w:cs="Calibri"/>
          <w:lang w:val="en-AU"/>
        </w:rPr>
        <w:t xml:space="preserve"> in ‘Available Services’ and click the green Add button to </w:t>
      </w:r>
      <w:r w:rsidR="00A959DC">
        <w:rPr>
          <w:rFonts w:cs="Calibri"/>
          <w:lang w:val="en-AU"/>
        </w:rPr>
        <w:t xml:space="preserve">make the </w:t>
      </w:r>
      <w:r w:rsidRPr="008420A8">
        <w:rPr>
          <w:rFonts w:cs="Calibri"/>
          <w:lang w:val="en-AU"/>
        </w:rPr>
        <w:t>purchase.</w:t>
      </w:r>
      <w:r w:rsidR="00DF4D2E" w:rsidRPr="00DF4D2E">
        <w:rPr>
          <w:rFonts w:cs="Calibri"/>
        </w:rPr>
        <w:t xml:space="preserve"> </w:t>
      </w:r>
      <w:r w:rsidR="00997E81">
        <w:rPr>
          <w:rFonts w:cs="Calibri"/>
        </w:rPr>
        <w:t>For your first event we will lend you an SI-stick for free.</w:t>
      </w:r>
    </w:p>
    <w:p w14:paraId="09B9AD57" w14:textId="36270A4E" w:rsidR="00FC28DD" w:rsidRDefault="00776083" w:rsidP="001012AD">
      <w:pPr>
        <w:pStyle w:val="Body"/>
        <w:rPr>
          <w:rFonts w:cs="Calibri"/>
        </w:rPr>
      </w:pPr>
      <w:r>
        <w:rPr>
          <w:rFonts w:cs="Calibri"/>
        </w:rPr>
        <w:t xml:space="preserve">If you would like to buy an SI-stick </w:t>
      </w:r>
      <w:r w:rsidR="00C112AC">
        <w:rPr>
          <w:rFonts w:cs="Calibri"/>
        </w:rPr>
        <w:t>(</w:t>
      </w:r>
      <w:r>
        <w:rPr>
          <w:rFonts w:cs="Calibri"/>
        </w:rPr>
        <w:t>f</w:t>
      </w:r>
      <w:r w:rsidR="008420A8">
        <w:rPr>
          <w:rFonts w:cs="Calibri"/>
        </w:rPr>
        <w:t>rom</w:t>
      </w:r>
      <w:r>
        <w:rPr>
          <w:rFonts w:cs="Calibri"/>
        </w:rPr>
        <w:t xml:space="preserve"> $60</w:t>
      </w:r>
      <w:r w:rsidR="00C112AC">
        <w:rPr>
          <w:rFonts w:cs="Calibri"/>
        </w:rPr>
        <w:t>)</w:t>
      </w:r>
      <w:r>
        <w:rPr>
          <w:rFonts w:cs="Calibri"/>
        </w:rPr>
        <w:t xml:space="preserve">, </w:t>
      </w:r>
      <w:r w:rsidR="00C112AC">
        <w:rPr>
          <w:rFonts w:cs="Calibri"/>
        </w:rPr>
        <w:t xml:space="preserve">some clubs may have them for sale (ask at an event) or </w:t>
      </w:r>
      <w:r>
        <w:rPr>
          <w:rFonts w:cs="Calibri"/>
        </w:rPr>
        <w:t xml:space="preserve">see </w:t>
      </w:r>
      <w:hyperlink r:id="rId13" w:history="1">
        <w:r w:rsidRPr="00180943">
          <w:rPr>
            <w:rStyle w:val="Hyperlink"/>
            <w:rFonts w:cs="Calibri"/>
          </w:rPr>
          <w:t>aussi</w:t>
        </w:r>
        <w:r w:rsidR="00126AE9">
          <w:rPr>
            <w:rStyle w:val="Hyperlink"/>
            <w:rFonts w:cs="Calibri"/>
          </w:rPr>
          <w:t>e</w:t>
        </w:r>
        <w:r w:rsidRPr="00180943">
          <w:rPr>
            <w:rStyle w:val="Hyperlink"/>
            <w:rFonts w:cs="Calibri"/>
          </w:rPr>
          <w:t>ogear.com</w:t>
        </w:r>
      </w:hyperlink>
      <w:r w:rsidR="00C112AC">
        <w:rPr>
          <w:rFonts w:cs="Calibri"/>
        </w:rPr>
        <w:t xml:space="preserve">  </w:t>
      </w:r>
    </w:p>
    <w:p w14:paraId="333B999B" w14:textId="77777777" w:rsidR="00EC71D2" w:rsidRDefault="00EC71D2" w:rsidP="002836F7">
      <w:pPr>
        <w:pStyle w:val="Heading1"/>
      </w:pPr>
      <w:r>
        <w:t>How do I Enter?</w:t>
      </w:r>
    </w:p>
    <w:p w14:paraId="10808F3A" w14:textId="77FC9431" w:rsidR="00FE642D" w:rsidRDefault="001B7AA3" w:rsidP="001012AD">
      <w:pPr>
        <w:pStyle w:val="Body"/>
        <w:rPr>
          <w:b/>
        </w:rPr>
      </w:pPr>
      <w:r>
        <w:rPr>
          <w:b/>
        </w:rPr>
        <w:t>E</w:t>
      </w:r>
      <w:r w:rsidR="001D706C">
        <w:rPr>
          <w:b/>
        </w:rPr>
        <w:t xml:space="preserve">nter </w:t>
      </w:r>
      <w:r w:rsidR="00FE642D" w:rsidRPr="00FE35C2">
        <w:rPr>
          <w:b/>
        </w:rPr>
        <w:t xml:space="preserve">online by </w:t>
      </w:r>
      <w:r w:rsidR="00FE35C2" w:rsidRPr="00FE35C2">
        <w:rPr>
          <w:b/>
        </w:rPr>
        <w:t xml:space="preserve">midnight </w:t>
      </w:r>
      <w:r w:rsidR="00FE35C2" w:rsidRPr="00FA7D3D">
        <w:rPr>
          <w:b/>
        </w:rPr>
        <w:t>o</w:t>
      </w:r>
      <w:r w:rsidR="00FA7D3D">
        <w:rPr>
          <w:b/>
        </w:rPr>
        <w:t>n</w:t>
      </w:r>
      <w:r w:rsidR="001D706C">
        <w:rPr>
          <w:b/>
        </w:rPr>
        <w:t xml:space="preserve"> </w:t>
      </w:r>
      <w:r w:rsidR="00EC107D">
        <w:rPr>
          <w:b/>
        </w:rPr>
        <w:t>Wednesday 12</w:t>
      </w:r>
      <w:r w:rsidR="00EC107D" w:rsidRPr="00EC107D">
        <w:rPr>
          <w:b/>
          <w:vertAlign w:val="superscript"/>
        </w:rPr>
        <w:t>th</w:t>
      </w:r>
      <w:r w:rsidR="00EC107D">
        <w:rPr>
          <w:b/>
        </w:rPr>
        <w:t xml:space="preserve"> of May</w:t>
      </w:r>
      <w:r w:rsidR="00FE642D" w:rsidRPr="00FE35C2">
        <w:rPr>
          <w:b/>
        </w:rPr>
        <w:t>.</w:t>
      </w:r>
      <w:r w:rsidR="009632C9">
        <w:rPr>
          <w:b/>
        </w:rPr>
        <w:t xml:space="preserve"> </w:t>
      </w:r>
      <w:r w:rsidR="00850904">
        <w:rPr>
          <w:b/>
        </w:rPr>
        <w:t>Limited entry on the day is available at local events</w:t>
      </w:r>
      <w:r w:rsidR="00963446">
        <w:rPr>
          <w:b/>
        </w:rPr>
        <w:t xml:space="preserve"> for an extra charge.</w:t>
      </w:r>
    </w:p>
    <w:p w14:paraId="2DE94B8B" w14:textId="77777777" w:rsidR="004B43F4" w:rsidRPr="006874E4" w:rsidRDefault="00FE642D" w:rsidP="009804A4">
      <w:pPr>
        <w:pStyle w:val="Body"/>
        <w:numPr>
          <w:ilvl w:val="0"/>
          <w:numId w:val="11"/>
        </w:numPr>
        <w:ind w:hanging="720"/>
      </w:pPr>
      <w:r>
        <w:t xml:space="preserve">Enter using </w:t>
      </w:r>
      <w:hyperlink r:id="rId14" w:history="1">
        <w:r w:rsidRPr="006874E4">
          <w:rPr>
            <w:rStyle w:val="Hyperlink"/>
          </w:rPr>
          <w:t>Eventor</w:t>
        </w:r>
      </w:hyperlink>
      <w:r w:rsidRPr="006874E4">
        <w:t xml:space="preserve"> – the </w:t>
      </w:r>
      <w:r w:rsidR="00FE35C2">
        <w:t xml:space="preserve">online </w:t>
      </w:r>
      <w:r w:rsidR="007F367E">
        <w:t xml:space="preserve">orienteering </w:t>
      </w:r>
      <w:r w:rsidR="00FE35C2">
        <w:t>entry system.</w:t>
      </w:r>
    </w:p>
    <w:p w14:paraId="6A03D32F" w14:textId="77777777" w:rsidR="00FE642D" w:rsidRPr="006874E4" w:rsidRDefault="004B43F4" w:rsidP="009804A4">
      <w:pPr>
        <w:pStyle w:val="Body"/>
        <w:numPr>
          <w:ilvl w:val="0"/>
          <w:numId w:val="11"/>
        </w:numPr>
        <w:ind w:hanging="720"/>
      </w:pPr>
      <w:r>
        <w:t xml:space="preserve">If you need </w:t>
      </w:r>
      <w:r w:rsidR="00FE642D">
        <w:t xml:space="preserve">help </w:t>
      </w:r>
      <w:r>
        <w:t>to enter</w:t>
      </w:r>
      <w:r w:rsidR="00FE642D">
        <w:t xml:space="preserve">, </w:t>
      </w:r>
      <w:r w:rsidR="001D706C">
        <w:t>follow</w:t>
      </w:r>
      <w:r w:rsidR="00FE642D">
        <w:t xml:space="preserve"> the </w:t>
      </w:r>
      <w:hyperlink r:id="rId15" w:history="1">
        <w:r w:rsidR="00FE642D" w:rsidRPr="00325078">
          <w:rPr>
            <w:rStyle w:val="Hyperlink"/>
          </w:rPr>
          <w:t>How to Enter guide</w:t>
        </w:r>
      </w:hyperlink>
      <w:r w:rsidR="00FE642D">
        <w:rPr>
          <w:rStyle w:val="Hyperlink"/>
        </w:rPr>
        <w:t>.</w:t>
      </w:r>
    </w:p>
    <w:p w14:paraId="2FC99B0D" w14:textId="3161D8FC" w:rsidR="006874E4" w:rsidRPr="00EC107D" w:rsidRDefault="00EC107D" w:rsidP="00EC107D">
      <w:pPr>
        <w:pStyle w:val="Body"/>
        <w:numPr>
          <w:ilvl w:val="0"/>
          <w:numId w:val="11"/>
        </w:numPr>
        <w:ind w:hanging="720"/>
      </w:pPr>
      <w:r>
        <w:t>T</w:t>
      </w:r>
      <w:r w:rsidR="001B7AA3" w:rsidRPr="00EC107D">
        <w:t xml:space="preserve">here will be limited entry on the day for an extra charge of $2 (adults) and $1 (junior). It cannot be guaranteed that a map for your preferred course will be available. Payment </w:t>
      </w:r>
      <w:r w:rsidR="004D652D" w:rsidRPr="00EC107D">
        <w:t xml:space="preserve">at the event </w:t>
      </w:r>
      <w:r w:rsidR="001B7AA3" w:rsidRPr="00EC107D">
        <w:t>is by card only.</w:t>
      </w:r>
    </w:p>
    <w:p w14:paraId="2084B784" w14:textId="0F16BD42" w:rsidR="00FE642D" w:rsidRDefault="00FE642D" w:rsidP="009804A4">
      <w:pPr>
        <w:pStyle w:val="Body"/>
        <w:numPr>
          <w:ilvl w:val="0"/>
          <w:numId w:val="11"/>
        </w:numPr>
        <w:ind w:hanging="720"/>
      </w:pPr>
      <w:r>
        <w:t xml:space="preserve">To enter online you need </w:t>
      </w:r>
      <w:r w:rsidRPr="00325078">
        <w:t xml:space="preserve">to </w:t>
      </w:r>
      <w:r>
        <w:t xml:space="preserve">be </w:t>
      </w:r>
      <w:hyperlink r:id="rId16" w:history="1">
        <w:r w:rsidRPr="00325078">
          <w:rPr>
            <w:rStyle w:val="Hyperlink"/>
          </w:rPr>
          <w:t>register</w:t>
        </w:r>
        <w:r>
          <w:rPr>
            <w:rStyle w:val="Hyperlink"/>
          </w:rPr>
          <w:t>ed</w:t>
        </w:r>
        <w:r w:rsidRPr="00325078">
          <w:rPr>
            <w:rStyle w:val="Hyperlink"/>
          </w:rPr>
          <w:t xml:space="preserve"> as a casual or full member of Orienteering Tasmania</w:t>
        </w:r>
      </w:hyperlink>
      <w:r w:rsidR="009D3500" w:rsidRPr="009D3500">
        <w:t>. Casual membership is free</w:t>
      </w:r>
      <w:r w:rsidR="004D652D">
        <w:t>.</w:t>
      </w:r>
    </w:p>
    <w:p w14:paraId="362F64BF" w14:textId="3C2D3BD9" w:rsidR="009632C9" w:rsidRPr="006139C3" w:rsidRDefault="009632C9" w:rsidP="009804A4">
      <w:pPr>
        <w:pStyle w:val="Body"/>
        <w:numPr>
          <w:ilvl w:val="0"/>
          <w:numId w:val="11"/>
        </w:numPr>
        <w:ind w:hanging="720"/>
        <w:rPr>
          <w:rStyle w:val="Hyperlink"/>
          <w:color w:val="auto"/>
          <w:u w:val="none"/>
        </w:rPr>
      </w:pPr>
      <w:r>
        <w:t>Complete newcomers may enter on the day at a local event</w:t>
      </w:r>
      <w:r w:rsidR="004D652D">
        <w:t xml:space="preserve"> (first event free)</w:t>
      </w:r>
    </w:p>
    <w:p w14:paraId="1E811022" w14:textId="77777777" w:rsidR="00C05F48" w:rsidRDefault="00C05F48" w:rsidP="00C05F48">
      <w:pPr>
        <w:pStyle w:val="Heading1"/>
      </w:pPr>
      <w:bookmarkStart w:id="1" w:name="_Ref45989284"/>
      <w:r>
        <w:t>Information for Newcomers</w:t>
      </w:r>
      <w:bookmarkEnd w:id="1"/>
    </w:p>
    <w:p w14:paraId="58549F46" w14:textId="0DF5788D" w:rsidR="00FE35C2" w:rsidRDefault="00C05F48" w:rsidP="00C05F48">
      <w:pPr>
        <w:pStyle w:val="Body"/>
        <w:rPr>
          <w:rFonts w:cs="Calibri"/>
          <w:lang w:val="en-AU"/>
        </w:rPr>
      </w:pPr>
      <w:r w:rsidRPr="00EC3B41">
        <w:rPr>
          <w:rFonts w:cs="Calibri"/>
          <w:lang w:val="en-AU"/>
        </w:rPr>
        <w:t xml:space="preserve">Newcomers </w:t>
      </w:r>
      <w:r w:rsidR="005F09FC">
        <w:rPr>
          <w:rFonts w:cs="Calibri"/>
          <w:lang w:val="en-AU"/>
        </w:rPr>
        <w:t>are welcome at all events.</w:t>
      </w:r>
      <w:r w:rsidRPr="00EC3B41">
        <w:rPr>
          <w:rFonts w:cs="Calibri"/>
          <w:lang w:val="en-AU"/>
        </w:rPr>
        <w:t xml:space="preserve"> Wear comfortable clothing and foot wear suitable for walking or running; bring warm clothes and wet weather gear in case the weather is inclement. Long pants are a good idea if you plan on doing a course that takes you o</w:t>
      </w:r>
      <w:r w:rsidR="00FE35C2">
        <w:rPr>
          <w:rFonts w:cs="Calibri"/>
          <w:lang w:val="en-AU"/>
        </w:rPr>
        <w:t>ff tracks and through the bush.</w:t>
      </w:r>
    </w:p>
    <w:p w14:paraId="14005B7F" w14:textId="77777777" w:rsidR="009632C9" w:rsidRDefault="00C05F48" w:rsidP="009632C9">
      <w:pPr>
        <w:pStyle w:val="Body"/>
        <w:rPr>
          <w:rFonts w:cs="Calibri"/>
          <w:lang w:val="en-AU"/>
        </w:rPr>
      </w:pPr>
      <w:r>
        <w:rPr>
          <w:rFonts w:cs="Calibri"/>
          <w:lang w:val="en-AU"/>
        </w:rPr>
        <w:t>Your first orienteering event will be free of charge</w:t>
      </w:r>
      <w:r w:rsidR="00DF4D2E">
        <w:rPr>
          <w:rFonts w:cs="Calibri"/>
          <w:lang w:val="en-AU"/>
        </w:rPr>
        <w:t xml:space="preserve"> (including loan of SI-stick)</w:t>
      </w:r>
      <w:r w:rsidR="009632C9">
        <w:rPr>
          <w:rFonts w:cs="Calibri"/>
          <w:lang w:val="en-AU"/>
        </w:rPr>
        <w:t xml:space="preserve"> </w:t>
      </w:r>
      <w:proofErr w:type="gramStart"/>
      <w:r w:rsidR="009632C9">
        <w:rPr>
          <w:rFonts w:cs="Calibri"/>
          <w:lang w:val="en-AU"/>
        </w:rPr>
        <w:t>and  you</w:t>
      </w:r>
      <w:proofErr w:type="gramEnd"/>
      <w:r w:rsidR="009632C9">
        <w:rPr>
          <w:rFonts w:cs="Calibri"/>
          <w:lang w:val="en-AU"/>
        </w:rPr>
        <w:t xml:space="preserve"> do not need to pre-enter. </w:t>
      </w:r>
      <w:r w:rsidR="009632C9" w:rsidRPr="00EC3B41">
        <w:rPr>
          <w:rFonts w:cs="Calibri"/>
          <w:lang w:val="en-AU"/>
        </w:rPr>
        <w:t>When you arrive at the event come to the registration desk and let the organisers know you are new; an experienced member will help you through the registration, start and event procedure</w:t>
      </w:r>
      <w:r w:rsidR="009632C9">
        <w:rPr>
          <w:rFonts w:cs="Calibri"/>
          <w:lang w:val="en-AU"/>
        </w:rPr>
        <w:t>.</w:t>
      </w:r>
    </w:p>
    <w:p w14:paraId="5F21714C" w14:textId="6CC2E0DD" w:rsidR="00FE35C2" w:rsidRDefault="00FE35C2" w:rsidP="00C05F48">
      <w:pPr>
        <w:pStyle w:val="Body"/>
        <w:rPr>
          <w:rFonts w:cs="Calibri"/>
          <w:lang w:val="en-AU"/>
        </w:rPr>
      </w:pPr>
    </w:p>
    <w:p w14:paraId="21045012" w14:textId="77777777" w:rsidR="00EC71D2" w:rsidRDefault="00EC71D2" w:rsidP="002836F7">
      <w:pPr>
        <w:pStyle w:val="Heading1"/>
      </w:pPr>
      <w:r>
        <w:lastRenderedPageBreak/>
        <w:t>How Much Does it Cost to Enter?</w:t>
      </w:r>
    </w:p>
    <w:p w14:paraId="1098F7E0" w14:textId="684F3910" w:rsidR="008420A8" w:rsidRDefault="009D5A3A" w:rsidP="009D5A3A">
      <w:pPr>
        <w:pStyle w:val="Body"/>
      </w:pPr>
      <w:r w:rsidRPr="00776083">
        <w:t xml:space="preserve">If it’s your first </w:t>
      </w:r>
      <w:r>
        <w:t xml:space="preserve">local </w:t>
      </w:r>
      <w:r w:rsidRPr="00776083">
        <w:t>event, it’s free</w:t>
      </w:r>
      <w:r w:rsidR="008420A8">
        <w:t xml:space="preserve"> (including </w:t>
      </w:r>
      <w:r w:rsidR="00997E81">
        <w:t xml:space="preserve">free loan of </w:t>
      </w:r>
      <w:r w:rsidR="008420A8">
        <w:t>SI-Stick)</w:t>
      </w:r>
      <w:r w:rsidRPr="00776083">
        <w:t>!</w:t>
      </w:r>
    </w:p>
    <w:p w14:paraId="424D0E81" w14:textId="4B806040" w:rsidR="009632C9" w:rsidRDefault="009632C9" w:rsidP="009D5A3A">
      <w:pPr>
        <w:pStyle w:val="Body"/>
      </w:pPr>
      <w:r>
        <w:t xml:space="preserve">Limited entry on the day </w:t>
      </w:r>
      <w:r w:rsidR="004D652D">
        <w:t>will be</w:t>
      </w:r>
      <w:r>
        <w:t xml:space="preserve"> available for an extra charge of $2 per adult and $1 per child.</w:t>
      </w:r>
    </w:p>
    <w:p w14:paraId="16F96313" w14:textId="11CE17A3" w:rsidR="00637C27" w:rsidRDefault="00637C27" w:rsidP="009D5A3A">
      <w:pPr>
        <w:pStyle w:val="Body"/>
      </w:pPr>
    </w:p>
    <w:tbl>
      <w:tblPr>
        <w:tblW w:w="44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0"/>
        <w:gridCol w:w="1041"/>
        <w:gridCol w:w="1218"/>
        <w:gridCol w:w="1325"/>
        <w:gridCol w:w="1325"/>
        <w:gridCol w:w="1218"/>
        <w:gridCol w:w="1059"/>
      </w:tblGrid>
      <w:tr w:rsidR="00511C1A" w:rsidRPr="00776083" w14:paraId="0B46DB60" w14:textId="77777777" w:rsidTr="00EC107D">
        <w:tc>
          <w:tcPr>
            <w:tcW w:w="1046" w:type="pct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A2592C8" w14:textId="77777777" w:rsidR="00511C1A" w:rsidRPr="00776083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b/>
                <w:bCs/>
                <w:color w:val="202020"/>
                <w:lang w:eastAsia="en-AU"/>
              </w:rPr>
            </w:pPr>
            <w:r w:rsidRPr="0003216E">
              <w:rPr>
                <w:rFonts w:asciiTheme="minorHAnsi" w:hAnsiTheme="minorHAnsi" w:cstheme="minorHAnsi"/>
                <w:b/>
                <w:bCs/>
                <w:color w:val="31849B" w:themeColor="accent5" w:themeShade="BF"/>
                <w:lang w:eastAsia="en-AU"/>
              </w:rPr>
              <w:t>FEES</w:t>
            </w:r>
          </w:p>
        </w:tc>
        <w:tc>
          <w:tcPr>
            <w:tcW w:w="1972" w:type="pct"/>
            <w:gridSpan w:val="3"/>
            <w:tcBorders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7CBC7F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  <w:t>Members</w:t>
            </w:r>
          </w:p>
        </w:tc>
        <w:tc>
          <w:tcPr>
            <w:tcW w:w="1982" w:type="pct"/>
            <w:gridSpan w:val="3"/>
            <w:tcBorders>
              <w:lef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585D09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  <w:t>Non-members</w:t>
            </w:r>
          </w:p>
          <w:p w14:paraId="62F5D059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  <w:t>(First time orienteering? First event is free)</w:t>
            </w:r>
          </w:p>
        </w:tc>
      </w:tr>
      <w:tr w:rsidR="00511C1A" w:rsidRPr="00776083" w14:paraId="5B93A301" w14:textId="77777777" w:rsidTr="00EC107D">
        <w:tc>
          <w:tcPr>
            <w:tcW w:w="1046" w:type="pct"/>
            <w:vMerge/>
            <w:tcBorders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85A9AB6" w14:textId="77777777" w:rsidR="00511C1A" w:rsidRPr="00776083" w:rsidRDefault="00511C1A" w:rsidP="00F729DD">
            <w:pPr>
              <w:spacing w:line="300" w:lineRule="atLeast"/>
              <w:rPr>
                <w:rFonts w:asciiTheme="minorHAnsi" w:hAnsiTheme="minorHAnsi" w:cstheme="minorHAnsi"/>
                <w:color w:val="202020"/>
                <w:lang w:eastAsia="en-AU"/>
              </w:rPr>
            </w:pPr>
          </w:p>
        </w:tc>
        <w:tc>
          <w:tcPr>
            <w:tcW w:w="57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EE11BC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Adult</w:t>
            </w:r>
          </w:p>
        </w:tc>
        <w:tc>
          <w:tcPr>
            <w:tcW w:w="6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B1610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Youth or</w:t>
            </w: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br/>
              <w:t>Concession</w:t>
            </w:r>
          </w:p>
        </w:tc>
        <w:tc>
          <w:tcPr>
            <w:tcW w:w="729" w:type="pct"/>
            <w:tcBorders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FA4990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Family</w:t>
            </w:r>
          </w:p>
        </w:tc>
        <w:tc>
          <w:tcPr>
            <w:tcW w:w="729" w:type="pct"/>
            <w:tcBorders>
              <w:lef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E50CEE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Adult</w:t>
            </w:r>
          </w:p>
        </w:tc>
        <w:tc>
          <w:tcPr>
            <w:tcW w:w="670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DC46E" w14:textId="77777777" w:rsidR="00511C1A" w:rsidRPr="0003216E" w:rsidRDefault="00511C1A" w:rsidP="00F729DD">
            <w:pPr>
              <w:spacing w:line="300" w:lineRule="atLeast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Youth or</w:t>
            </w: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br/>
              <w:t>Concession</w:t>
            </w:r>
          </w:p>
        </w:tc>
        <w:tc>
          <w:tcPr>
            <w:tcW w:w="583" w:type="pct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D56BC2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Family</w:t>
            </w:r>
          </w:p>
        </w:tc>
      </w:tr>
      <w:tr w:rsidR="00511C1A" w:rsidRPr="00776083" w14:paraId="04780B23" w14:textId="77777777" w:rsidTr="00EC107D">
        <w:trPr>
          <w:trHeight w:val="585"/>
        </w:trPr>
        <w:tc>
          <w:tcPr>
            <w:tcW w:w="10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E139AD" w14:textId="1AAA7303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</w:pPr>
            <w:r>
              <w:rPr>
                <w:rFonts w:asciiTheme="minorHAnsi" w:hAnsiTheme="minorHAnsi" w:cstheme="minorHAnsi"/>
                <w:color w:val="31849B" w:themeColor="accent5" w:themeShade="BF"/>
                <w:lang w:eastAsia="en-AU"/>
              </w:rPr>
              <w:t>Local event</w:t>
            </w:r>
          </w:p>
        </w:tc>
        <w:tc>
          <w:tcPr>
            <w:tcW w:w="5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6E734B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$8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49EF19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$4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766464F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$20</w:t>
            </w:r>
          </w:p>
        </w:tc>
        <w:tc>
          <w:tcPr>
            <w:tcW w:w="7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A40F54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$12</w:t>
            </w:r>
          </w:p>
        </w:tc>
        <w:tc>
          <w:tcPr>
            <w:tcW w:w="6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ECE00F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$6</w:t>
            </w:r>
          </w:p>
        </w:tc>
        <w:tc>
          <w:tcPr>
            <w:tcW w:w="58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B5C716B" w14:textId="77777777" w:rsidR="00511C1A" w:rsidRPr="0003216E" w:rsidRDefault="00511C1A" w:rsidP="00F729DD">
            <w:pPr>
              <w:spacing w:line="300" w:lineRule="atLeast"/>
              <w:jc w:val="center"/>
              <w:rPr>
                <w:rFonts w:asciiTheme="minorHAnsi" w:hAnsiTheme="minorHAnsi" w:cstheme="minorHAnsi"/>
                <w:color w:val="auto"/>
                <w:lang w:eastAsia="en-AU"/>
              </w:rPr>
            </w:pPr>
            <w:r w:rsidRPr="0003216E">
              <w:rPr>
                <w:rFonts w:asciiTheme="minorHAnsi" w:hAnsiTheme="minorHAnsi" w:cstheme="minorHAnsi"/>
                <w:color w:val="auto"/>
                <w:lang w:eastAsia="en-AU"/>
              </w:rPr>
              <w:t>$30</w:t>
            </w:r>
          </w:p>
        </w:tc>
      </w:tr>
    </w:tbl>
    <w:p w14:paraId="6196C701" w14:textId="77777777" w:rsidR="00511C1A" w:rsidRDefault="00511C1A" w:rsidP="009D5A3A">
      <w:pPr>
        <w:pStyle w:val="Body"/>
      </w:pPr>
    </w:p>
    <w:p w14:paraId="310481F3" w14:textId="77777777" w:rsidR="00511C1A" w:rsidRPr="00C22ABA" w:rsidRDefault="00511C1A" w:rsidP="00C22ABA">
      <w:pPr>
        <w:pStyle w:val="Body"/>
        <w:rPr>
          <w:lang w:val="en-AU"/>
        </w:rPr>
      </w:pPr>
    </w:p>
    <w:p w14:paraId="24A35EB6" w14:textId="2F50243A" w:rsidR="00FA7D3D" w:rsidRPr="00FA7D3D" w:rsidRDefault="00FA7D3D" w:rsidP="009804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auto"/>
          <w:sz w:val="22"/>
          <w:szCs w:val="22"/>
          <w:lang w:eastAsia="en-AU"/>
        </w:rPr>
      </w:pPr>
      <w:r w:rsidRPr="00FA7D3D">
        <w:rPr>
          <w:rFonts w:asciiTheme="minorHAnsi" w:hAnsiTheme="minorHAnsi" w:cstheme="minorHAnsi"/>
          <w:b/>
          <w:bCs/>
          <w:color w:val="auto"/>
          <w:sz w:val="22"/>
          <w:szCs w:val="22"/>
          <w:lang w:eastAsia="en-AU"/>
        </w:rPr>
        <w:t>Adult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is 21 years and over at 31 December of the current year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br/>
      </w:r>
      <w:r w:rsidRPr="00FA7D3D">
        <w:rPr>
          <w:rFonts w:asciiTheme="minorHAnsi" w:hAnsiTheme="minorHAnsi" w:cstheme="minorHAnsi"/>
          <w:b/>
          <w:bCs/>
          <w:color w:val="auto"/>
          <w:sz w:val="22"/>
          <w:szCs w:val="22"/>
          <w:lang w:eastAsia="en-AU"/>
        </w:rPr>
        <w:t>Youth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is under 21 years at 31 December of the current year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br/>
      </w:r>
      <w:r w:rsidRPr="00FA7D3D">
        <w:rPr>
          <w:rFonts w:asciiTheme="minorHAnsi" w:hAnsiTheme="minorHAnsi" w:cstheme="minorHAnsi"/>
          <w:b/>
          <w:bCs/>
          <w:color w:val="auto"/>
          <w:sz w:val="22"/>
          <w:szCs w:val="22"/>
          <w:lang w:eastAsia="en-AU"/>
        </w:rPr>
        <w:t>Concession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is </w:t>
      </w:r>
      <w:r w:rsidR="00922418">
        <w:rPr>
          <w:rFonts w:asciiTheme="minorHAnsi" w:hAnsiTheme="minorHAnsi" w:cstheme="minorHAnsi"/>
          <w:color w:val="auto"/>
          <w:sz w:val="22"/>
          <w:szCs w:val="22"/>
          <w:lang w:eastAsia="en-AU"/>
        </w:rPr>
        <w:t>Pensioner Concession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Card Holders </w:t>
      </w:r>
      <w:r w:rsidR="00C112AC">
        <w:rPr>
          <w:rFonts w:asciiTheme="minorHAnsi" w:hAnsiTheme="minorHAnsi" w:cstheme="minorHAnsi"/>
          <w:color w:val="auto"/>
          <w:sz w:val="22"/>
          <w:szCs w:val="22"/>
          <w:lang w:eastAsia="en-AU"/>
        </w:rPr>
        <w:t>or a full-time student</w:t>
      </w:r>
      <w:r w:rsidR="00200433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br/>
      </w:r>
      <w:r w:rsidRPr="00FA7D3D">
        <w:rPr>
          <w:rFonts w:asciiTheme="minorHAnsi" w:hAnsiTheme="minorHAnsi" w:cstheme="minorHAnsi"/>
          <w:b/>
          <w:bCs/>
          <w:color w:val="auto"/>
          <w:sz w:val="22"/>
          <w:szCs w:val="22"/>
          <w:lang w:eastAsia="en-AU"/>
        </w:rPr>
        <w:t>Family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is </w:t>
      </w:r>
      <w:r w:rsidR="00B808E1">
        <w:rPr>
          <w:rFonts w:asciiTheme="minorHAnsi" w:hAnsiTheme="minorHAnsi" w:cstheme="minorHAnsi"/>
          <w:color w:val="auto"/>
          <w:sz w:val="22"/>
          <w:szCs w:val="22"/>
          <w:lang w:eastAsia="en-AU"/>
        </w:rPr>
        <w:t>2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adult</w:t>
      </w:r>
      <w:r w:rsidR="00B808E1">
        <w:rPr>
          <w:rFonts w:asciiTheme="minorHAnsi" w:hAnsiTheme="minorHAnsi" w:cstheme="minorHAnsi"/>
          <w:color w:val="auto"/>
          <w:sz w:val="22"/>
          <w:szCs w:val="22"/>
          <w:lang w:eastAsia="en-AU"/>
        </w:rPr>
        <w:t>s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</w:t>
      </w:r>
      <w:r w:rsidR="00B808E1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and any number of 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junior</w:t>
      </w:r>
      <w:r w:rsidR="00B808E1">
        <w:rPr>
          <w:rFonts w:asciiTheme="minorHAnsi" w:hAnsiTheme="minorHAnsi" w:cstheme="minorHAnsi"/>
          <w:color w:val="auto"/>
          <w:sz w:val="22"/>
          <w:szCs w:val="22"/>
          <w:lang w:eastAsia="en-AU"/>
        </w:rPr>
        <w:t>s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who are part of a family</w:t>
      </w:r>
      <w:r w:rsidR="00C112AC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(enter all in one session to get the discount)</w:t>
      </w:r>
    </w:p>
    <w:p w14:paraId="2A753792" w14:textId="535B1AD3" w:rsidR="00FA7D3D" w:rsidRPr="00FA7D3D" w:rsidRDefault="00FA7D3D" w:rsidP="009804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auto"/>
          <w:sz w:val="22"/>
          <w:szCs w:val="22"/>
          <w:lang w:eastAsia="en-AU"/>
        </w:rPr>
      </w:pP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>Children 10 years and under completing a course as a member of a group in the company of adults or older children, participate free of charge</w:t>
      </w:r>
      <w:r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 - only one adult in the group needs to register</w:t>
      </w:r>
      <w:r w:rsidR="00474133">
        <w:rPr>
          <w:rFonts w:asciiTheme="minorHAnsi" w:hAnsiTheme="minorHAnsi" w:cstheme="minorHAnsi"/>
          <w:color w:val="auto"/>
          <w:sz w:val="22"/>
          <w:szCs w:val="22"/>
          <w:lang w:eastAsia="en-AU"/>
        </w:rPr>
        <w:t>, unless you want more than one map for the group</w:t>
      </w:r>
      <w:r w:rsidR="00CA5C5E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  <w:lang w:eastAsia="en-AU"/>
        </w:rPr>
        <w:t>.</w:t>
      </w:r>
    </w:p>
    <w:p w14:paraId="6DE1B281" w14:textId="07E61E3B" w:rsidR="00FA7D3D" w:rsidRDefault="00FA7D3D" w:rsidP="009804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auto"/>
          <w:sz w:val="22"/>
          <w:szCs w:val="22"/>
          <w:lang w:eastAsia="en-AU"/>
        </w:rPr>
      </w:pP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>A child completing a course as an individual with a parent shadowing (following) them only pays the relevant child entry fee. That is, the parent shadowing does so free of any charge</w:t>
      </w:r>
      <w:r w:rsidRPr="00FA7D3D">
        <w:rPr>
          <w:color w:val="auto"/>
          <w:lang w:eastAsia="en-AU"/>
        </w:rPr>
        <w:t>.</w:t>
      </w:r>
      <w:r>
        <w:rPr>
          <w:color w:val="auto"/>
          <w:lang w:eastAsia="en-AU"/>
        </w:rPr>
        <w:t xml:space="preserve"> </w:t>
      </w:r>
      <w:r w:rsidRPr="00FA7D3D">
        <w:rPr>
          <w:rFonts w:asciiTheme="minorHAnsi" w:hAnsiTheme="minorHAnsi" w:cstheme="minorHAnsi"/>
          <w:color w:val="auto"/>
          <w:sz w:val="22"/>
          <w:szCs w:val="22"/>
          <w:lang w:eastAsia="en-AU"/>
        </w:rPr>
        <w:t>Only the child needs to register.</w:t>
      </w:r>
      <w:r w:rsidR="00474133">
        <w:rPr>
          <w:rFonts w:asciiTheme="minorHAnsi" w:hAnsiTheme="minorHAnsi" w:cstheme="minorHAnsi"/>
          <w:color w:val="auto"/>
          <w:sz w:val="22"/>
          <w:szCs w:val="22"/>
          <w:lang w:eastAsia="en-AU"/>
        </w:rPr>
        <w:t xml:space="preserve"> </w:t>
      </w:r>
    </w:p>
    <w:p w14:paraId="22226586" w14:textId="7F39CB7F" w:rsidR="00850904" w:rsidRPr="00FA7D3D" w:rsidRDefault="00850904" w:rsidP="009804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theme="minorHAnsi"/>
          <w:color w:val="auto"/>
          <w:sz w:val="22"/>
          <w:szCs w:val="22"/>
          <w:lang w:eastAsia="en-AU"/>
        </w:rPr>
      </w:pPr>
      <w:r>
        <w:rPr>
          <w:rFonts w:asciiTheme="minorHAnsi" w:hAnsiTheme="minorHAnsi" w:cstheme="minorHAnsi"/>
          <w:color w:val="auto"/>
          <w:sz w:val="22"/>
          <w:szCs w:val="22"/>
          <w:lang w:eastAsia="en-AU"/>
        </w:rPr>
        <w:t>Refund policy for withdrawals: 100% refund for COVID-related absence; 100% refund if you withdraw before entry closing date (email the event organiser and the OT treasurer); 75% refund any other reason (email the OT treasurer within 24 hrs of the start of the event)</w:t>
      </w:r>
    </w:p>
    <w:p w14:paraId="1E158E86" w14:textId="181A8847" w:rsidR="00EC71D2" w:rsidRDefault="00EC71D2" w:rsidP="002836F7">
      <w:pPr>
        <w:pStyle w:val="Heading1"/>
      </w:pPr>
      <w:r>
        <w:t>Contact Information</w:t>
      </w:r>
    </w:p>
    <w:p w14:paraId="3C096640" w14:textId="463BD10E" w:rsidR="006D2631" w:rsidRDefault="006D2631" w:rsidP="006D2631">
      <w:pPr>
        <w:pStyle w:val="Body"/>
        <w:rPr>
          <w:lang w:val="en-AU"/>
        </w:rPr>
      </w:pPr>
      <w:r>
        <w:rPr>
          <w:lang w:val="en-AU"/>
        </w:rPr>
        <w:t xml:space="preserve">To contact the organiser for this event, email </w:t>
      </w:r>
      <w:r w:rsidR="00EC107D">
        <w:rPr>
          <w:lang w:val="en-AU"/>
        </w:rPr>
        <w:t>EGBest@lcgs.tas.edu.au</w:t>
      </w:r>
    </w:p>
    <w:p w14:paraId="713FAE78" w14:textId="3EB56F0D" w:rsidR="006D2631" w:rsidRDefault="006D2631" w:rsidP="001012AD">
      <w:pPr>
        <w:pStyle w:val="Body"/>
        <w:rPr>
          <w:lang w:val="en-AU"/>
        </w:rPr>
      </w:pPr>
      <w:r>
        <w:t xml:space="preserve">For Northern Tasmanian </w:t>
      </w:r>
      <w:r>
        <w:rPr>
          <w:lang w:val="en-AU"/>
        </w:rPr>
        <w:t>orienteering information, email</w:t>
      </w:r>
      <w:r w:rsidR="002B4623">
        <w:rPr>
          <w:lang w:val="en-AU"/>
        </w:rPr>
        <w:t xml:space="preserve"> </w:t>
      </w:r>
      <w:hyperlink r:id="rId17" w:history="1">
        <w:r w:rsidR="002B4623" w:rsidRPr="00E40D8E">
          <w:rPr>
            <w:rStyle w:val="Hyperlink"/>
            <w:lang w:val="en-AU"/>
          </w:rPr>
          <w:t>evoc@tasorienteering.asn.au</w:t>
        </w:r>
      </w:hyperlink>
    </w:p>
    <w:p w14:paraId="3BC75F5F" w14:textId="4B972827" w:rsidR="00850904" w:rsidRPr="00850904" w:rsidRDefault="00850904" w:rsidP="001012AD">
      <w:pPr>
        <w:pStyle w:val="Body"/>
      </w:pPr>
      <w:r>
        <w:rPr>
          <w:rStyle w:val="Hyperlink"/>
          <w:color w:val="auto"/>
          <w:u w:val="none"/>
          <w:lang w:val="en-AU"/>
        </w:rPr>
        <w:t xml:space="preserve">OT Treasurer: </w:t>
      </w:r>
      <w:hyperlink r:id="rId18" w:history="1">
        <w:r w:rsidRPr="00AB3DBA">
          <w:rPr>
            <w:rStyle w:val="Hyperlink"/>
            <w:lang w:val="en-AU"/>
          </w:rPr>
          <w:t>treasurer@tasorienteering.asn.au</w:t>
        </w:r>
      </w:hyperlink>
    </w:p>
    <w:p w14:paraId="0581B9EF" w14:textId="77777777" w:rsidR="00EC71D2" w:rsidRDefault="00EC71D2" w:rsidP="002836F7">
      <w:pPr>
        <w:pStyle w:val="Heading1"/>
      </w:pPr>
      <w:r>
        <w:t>Course Planners and Course Controllers</w:t>
      </w:r>
    </w:p>
    <w:p w14:paraId="5CC6CAD5" w14:textId="69F06697" w:rsidR="00D83162" w:rsidRDefault="00A277F0" w:rsidP="001012AD">
      <w:pPr>
        <w:pStyle w:val="Body"/>
      </w:pPr>
      <w:r>
        <w:t xml:space="preserve">Course Planner: </w:t>
      </w:r>
      <w:r w:rsidR="00EC107D">
        <w:t>Euan Best</w:t>
      </w:r>
    </w:p>
    <w:p w14:paraId="51603262" w14:textId="1269C597" w:rsidR="00A277F0" w:rsidRDefault="00A277F0" w:rsidP="001012AD">
      <w:pPr>
        <w:pStyle w:val="Body"/>
      </w:pPr>
      <w:r>
        <w:t xml:space="preserve">Course Controller: </w:t>
      </w:r>
      <w:r w:rsidR="00EC107D">
        <w:t>Sussan Best</w:t>
      </w:r>
    </w:p>
    <w:p w14:paraId="2657C8E1" w14:textId="5FEFA6B4" w:rsidR="00BB4FC7" w:rsidRDefault="00BB4FC7" w:rsidP="00BB4FC7">
      <w:pPr>
        <w:pStyle w:val="Heading1"/>
      </w:pPr>
      <w:r>
        <w:lastRenderedPageBreak/>
        <w:t>Where can I find results?</w:t>
      </w:r>
    </w:p>
    <w:p w14:paraId="5CFC7BF9" w14:textId="77777777" w:rsidR="00BB4FC7" w:rsidRPr="00BB4FC7" w:rsidRDefault="00BB4FC7" w:rsidP="00BB4FC7">
      <w:pPr>
        <w:pStyle w:val="Body"/>
      </w:pPr>
      <w:r w:rsidRPr="00BB4FC7">
        <w:t>Results from an event are presented in four different places on our website in slightly different ways.</w:t>
      </w:r>
    </w:p>
    <w:p w14:paraId="5D2CE56F" w14:textId="12E25464" w:rsidR="00BB4FC7" w:rsidRDefault="00BB4FC7" w:rsidP="009804A4">
      <w:pPr>
        <w:pStyle w:val="Body"/>
        <w:numPr>
          <w:ilvl w:val="0"/>
          <w:numId w:val="12"/>
        </w:numPr>
      </w:pPr>
      <w:r w:rsidRPr="00BB4FC7">
        <w:rPr>
          <w:b/>
          <w:bCs/>
        </w:rPr>
        <w:t>Live Results</w:t>
      </w:r>
      <w:r w:rsidRPr="00BB4FC7">
        <w:t xml:space="preserve"> are available as competitors download during some events. Go to </w:t>
      </w:r>
      <w:r w:rsidRPr="001C0F2F">
        <w:rPr>
          <w:color w:val="4F81BD" w:themeColor="accent1"/>
        </w:rPr>
        <w:t xml:space="preserve">Results/Live Results </w:t>
      </w:r>
      <w:r w:rsidRPr="00BB4FC7">
        <w:t xml:space="preserve">and choose the club that </w:t>
      </w:r>
      <w:proofErr w:type="spellStart"/>
      <w:r w:rsidRPr="00BB4FC7">
        <w:t>organised</w:t>
      </w:r>
      <w:proofErr w:type="spellEnd"/>
      <w:r w:rsidRPr="00BB4FC7">
        <w:t xml:space="preserve"> the event.</w:t>
      </w:r>
    </w:p>
    <w:p w14:paraId="269626E6" w14:textId="6DD91223" w:rsidR="00F37DC1" w:rsidRPr="00BB4FC7" w:rsidRDefault="00F37DC1" w:rsidP="00F37DC1">
      <w:pPr>
        <w:pStyle w:val="Body"/>
        <w:numPr>
          <w:ilvl w:val="0"/>
          <w:numId w:val="12"/>
        </w:numPr>
      </w:pPr>
      <w:r w:rsidRPr="00BB4FC7">
        <w:rPr>
          <w:b/>
          <w:bCs/>
        </w:rPr>
        <w:t>Eventor</w:t>
      </w:r>
      <w:r w:rsidRPr="00BB4FC7">
        <w:t xml:space="preserve"> shows </w:t>
      </w:r>
      <w:r>
        <w:t>the official</w:t>
      </w:r>
      <w:r w:rsidRPr="00BB4FC7">
        <w:t xml:space="preserve"> results for each course or </w:t>
      </w:r>
      <w:r w:rsidR="004507D7" w:rsidRPr="00BB4FC7">
        <w:t>class and</w:t>
      </w:r>
      <w:r w:rsidRPr="00BB4FC7">
        <w:t xml:space="preserve"> will be available the evening after the event. Go to </w:t>
      </w:r>
      <w:r w:rsidRPr="001C0F2F">
        <w:rPr>
          <w:color w:val="4F81BD" w:themeColor="accent1"/>
        </w:rPr>
        <w:t xml:space="preserve">Results/Recent Results </w:t>
      </w:r>
      <w:r w:rsidRPr="00BB4FC7">
        <w:t>and click on results for that event.</w:t>
      </w:r>
    </w:p>
    <w:p w14:paraId="1E6AB555" w14:textId="44222249" w:rsidR="00BB4FC7" w:rsidRPr="00BB4FC7" w:rsidRDefault="00BB4FC7" w:rsidP="009804A4">
      <w:pPr>
        <w:pStyle w:val="Body"/>
        <w:numPr>
          <w:ilvl w:val="0"/>
          <w:numId w:val="12"/>
        </w:numPr>
      </w:pPr>
      <w:proofErr w:type="spellStart"/>
      <w:r w:rsidRPr="00BB4FC7">
        <w:rPr>
          <w:b/>
          <w:bCs/>
        </w:rPr>
        <w:t>WinSplits</w:t>
      </w:r>
      <w:proofErr w:type="spellEnd"/>
      <w:r w:rsidRPr="00BB4FC7">
        <w:t> shows</w:t>
      </w:r>
      <w:r w:rsidR="00F40335">
        <w:t xml:space="preserve"> the</w:t>
      </w:r>
      <w:r w:rsidRPr="00BB4FC7">
        <w:t xml:space="preserve"> </w:t>
      </w:r>
      <w:r w:rsidR="00CC6C40">
        <w:t>time</w:t>
      </w:r>
      <w:r w:rsidR="00721FE2">
        <w:t xml:space="preserve"> people have taken for</w:t>
      </w:r>
      <w:r w:rsidRPr="00BB4FC7">
        <w:t xml:space="preserve"> each leg</w:t>
      </w:r>
      <w:r w:rsidR="00BD561D">
        <w:t xml:space="preserve"> </w:t>
      </w:r>
      <w:r w:rsidRPr="00BB4FC7">
        <w:t xml:space="preserve">and </w:t>
      </w:r>
      <w:r w:rsidR="00BD561D">
        <w:t>will be</w:t>
      </w:r>
      <w:r w:rsidRPr="00BB4FC7">
        <w:t xml:space="preserve"> available </w:t>
      </w:r>
      <w:r w:rsidR="00743591">
        <w:t>as soon as the results are available in Eventor</w:t>
      </w:r>
      <w:r w:rsidRPr="00BB4FC7">
        <w:t xml:space="preserve">. Go to </w:t>
      </w:r>
      <w:r w:rsidRPr="001C0F2F">
        <w:rPr>
          <w:color w:val="4F81BD" w:themeColor="accent1"/>
        </w:rPr>
        <w:t xml:space="preserve">Results/Recent Results </w:t>
      </w:r>
      <w:r w:rsidRPr="00BB4FC7">
        <w:t>and click </w:t>
      </w:r>
      <w:r w:rsidR="00743591" w:rsidRPr="00323591">
        <w:t>on “Split T</w:t>
      </w:r>
      <w:r w:rsidR="00323591">
        <w:t>i</w:t>
      </w:r>
      <w:r w:rsidR="00743591" w:rsidRPr="00323591">
        <w:t>mes”</w:t>
      </w:r>
      <w:r w:rsidR="00323591" w:rsidRPr="00323591">
        <w:t xml:space="preserve"> at the top of each class/course</w:t>
      </w:r>
      <w:r w:rsidR="00323591">
        <w:t>.</w:t>
      </w:r>
    </w:p>
    <w:p w14:paraId="07DB3B02" w14:textId="552B70F5" w:rsidR="00BB4FC7" w:rsidRPr="00C112AC" w:rsidRDefault="00BB4FC7" w:rsidP="009804A4">
      <w:pPr>
        <w:pStyle w:val="Body"/>
        <w:numPr>
          <w:ilvl w:val="0"/>
          <w:numId w:val="12"/>
        </w:numPr>
      </w:pPr>
      <w:proofErr w:type="spellStart"/>
      <w:r w:rsidRPr="00BB4FC7">
        <w:rPr>
          <w:b/>
          <w:bCs/>
        </w:rPr>
        <w:t>Livelox</w:t>
      </w:r>
      <w:proofErr w:type="spellEnd"/>
      <w:r w:rsidRPr="00BB4FC7">
        <w:t xml:space="preserve"> shows the routes people have taken on the course (if they have used a GPS and uploaded the data). Go to the Eventor results and then click on </w:t>
      </w:r>
      <w:proofErr w:type="spellStart"/>
      <w:r w:rsidRPr="00BB4FC7">
        <w:t>Livelox</w:t>
      </w:r>
      <w:proofErr w:type="spellEnd"/>
      <w:r w:rsidRPr="00BB4FC7">
        <w:t xml:space="preserve"> either in the top bar or for each class/course.</w:t>
      </w:r>
    </w:p>
    <w:p w14:paraId="7279ADBE" w14:textId="59A83DCD" w:rsidR="00EC71D2" w:rsidRPr="00126AE9" w:rsidRDefault="00EC71D2" w:rsidP="002836F7">
      <w:pPr>
        <w:pStyle w:val="Heading1"/>
        <w:rPr>
          <w:color w:val="0070C0"/>
        </w:rPr>
      </w:pPr>
      <w:r>
        <w:t>What Else do I Need to Know?</w:t>
      </w:r>
    </w:p>
    <w:p w14:paraId="626941F6" w14:textId="7ECDED7F" w:rsidR="00126AE9" w:rsidRPr="00EC107D" w:rsidRDefault="00426A70" w:rsidP="001012AD">
      <w:pPr>
        <w:pStyle w:val="Body"/>
        <w:rPr>
          <w:rFonts w:cs="Calibri"/>
        </w:rPr>
      </w:pPr>
      <w:r w:rsidRPr="006534E7">
        <w:rPr>
          <w:rFonts w:cs="Calibri"/>
        </w:rPr>
        <w:t xml:space="preserve">As Orienteering Tasmania events are often conducted on private property we have </w:t>
      </w:r>
      <w:r w:rsidR="00126AE9">
        <w:rPr>
          <w:rFonts w:cs="Calibri"/>
        </w:rPr>
        <w:t xml:space="preserve">a </w:t>
      </w:r>
      <w:r w:rsidRPr="006534E7">
        <w:rPr>
          <w:rFonts w:cs="Calibri"/>
        </w:rPr>
        <w:t>blanket policy of not permitting dogs at our events. Please leave your dog at home if going orienteering. As well, please leave gates closed or open as you find them.</w:t>
      </w:r>
    </w:p>
    <w:sectPr w:rsidR="00126AE9" w:rsidRPr="00EC107D" w:rsidSect="0070429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40" w:code="9"/>
      <w:pgMar w:top="1440" w:right="851" w:bottom="1440" w:left="851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11DB5" w14:textId="77777777" w:rsidR="00376D57" w:rsidRDefault="00376D57">
      <w:r>
        <w:separator/>
      </w:r>
    </w:p>
  </w:endnote>
  <w:endnote w:type="continuationSeparator" w:id="0">
    <w:p w14:paraId="17183451" w14:textId="77777777" w:rsidR="00376D57" w:rsidRDefault="0037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8761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4F9E4" w14:textId="77777777" w:rsidR="007E0A6D" w:rsidRDefault="007E0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14737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CA8D0B" w14:textId="77777777" w:rsidR="007E0A6D" w:rsidRDefault="007E0A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7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7710A" w14:textId="77777777" w:rsidR="00376D57" w:rsidRDefault="00376D57" w:rsidP="00803FF2">
      <w:pPr>
        <w:pStyle w:val="FootnoteText"/>
      </w:pPr>
      <w:r>
        <w:separator/>
      </w:r>
    </w:p>
  </w:footnote>
  <w:footnote w:type="continuationSeparator" w:id="0">
    <w:p w14:paraId="4D86632F" w14:textId="77777777" w:rsidR="00376D57" w:rsidRDefault="0037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58650" w14:textId="2800D589" w:rsidR="00F17F9E" w:rsidRDefault="00F17F9E" w:rsidP="00ED37A2">
    <w:pPr>
      <w:pStyle w:val="Header"/>
      <w:pBdr>
        <w:bottom w:val="single" w:sz="12" w:space="1" w:color="244061"/>
      </w:pBdr>
      <w:tabs>
        <w:tab w:val="clear" w:pos="4320"/>
        <w:tab w:val="clear" w:pos="8640"/>
        <w:tab w:val="right" w:pos="10205"/>
      </w:tabs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DAB30" w14:textId="71570E85" w:rsidR="00704291" w:rsidRPr="00585907" w:rsidRDefault="00585907" w:rsidP="00585907">
    <w:pPr>
      <w:pStyle w:val="Header"/>
      <w:tabs>
        <w:tab w:val="clear" w:pos="4320"/>
        <w:tab w:val="clear" w:pos="8640"/>
        <w:tab w:val="right" w:pos="10205"/>
      </w:tabs>
    </w:pPr>
    <w:r>
      <w:rPr>
        <w:noProof/>
        <w:lang w:eastAsia="en-AU"/>
      </w:rPr>
      <w:drawing>
        <wp:inline distT="0" distB="0" distL="0" distR="0" wp14:anchorId="3C1A086C" wp14:editId="4DC1E037">
          <wp:extent cx="968991" cy="716988"/>
          <wp:effectExtent l="0" t="0" r="317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-ColourLogoOnWhite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666" cy="721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BF4"/>
    <w:multiLevelType w:val="multilevel"/>
    <w:tmpl w:val="788E7912"/>
    <w:lvl w:ilvl="0">
      <w:start w:val="1"/>
      <w:numFmt w:val="decimal"/>
      <w:pStyle w:val="ScheduleNumbering1"/>
      <w:lvlText w:val="%1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ScheduleNumbering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ScheduleNumbering3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Number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pStyle w:val="ScheduleNumbering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Letter"/>
      <w:lvlText w:val="(%6)"/>
      <w:lvlJc w:val="left"/>
      <w:pPr>
        <w:tabs>
          <w:tab w:val="num" w:pos="3543"/>
        </w:tabs>
        <w:ind w:left="3543" w:hanging="708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D194BEE"/>
    <w:multiLevelType w:val="multilevel"/>
    <w:tmpl w:val="0409001D"/>
    <w:name w:val="C1H 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EF81A49"/>
    <w:multiLevelType w:val="multilevel"/>
    <w:tmpl w:val="29E8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E14D6"/>
    <w:multiLevelType w:val="hybridMultilevel"/>
    <w:tmpl w:val="1B5C0722"/>
    <w:styleLink w:val="ImportedStyle1"/>
    <w:lvl w:ilvl="0" w:tplc="1AF8F4DC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C3DF0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88A3CA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8E874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40915C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8AF088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8E81C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8C51DE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A643EA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2E3C2C"/>
    <w:multiLevelType w:val="hybridMultilevel"/>
    <w:tmpl w:val="5330B972"/>
    <w:lvl w:ilvl="0" w:tplc="C106A446">
      <w:start w:val="1"/>
      <w:numFmt w:val="bullet"/>
      <w:pStyle w:val="Lis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2F1B"/>
    <w:multiLevelType w:val="hybridMultilevel"/>
    <w:tmpl w:val="C568AB14"/>
    <w:lvl w:ilvl="0" w:tplc="28DAA814">
      <w:start w:val="1"/>
      <w:numFmt w:val="bullet"/>
      <w:pStyle w:val="TableTextInde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F2CAB"/>
    <w:multiLevelType w:val="multilevel"/>
    <w:tmpl w:val="A1303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F194A"/>
    <w:multiLevelType w:val="hybridMultilevel"/>
    <w:tmpl w:val="7D6890FC"/>
    <w:lvl w:ilvl="0" w:tplc="08090001">
      <w:start w:val="1"/>
      <w:numFmt w:val="bullet"/>
      <w:pStyle w:val="JubileeBullet"/>
      <w:lvlText w:val="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</w:rPr>
    </w:lvl>
    <w:lvl w:ilvl="1" w:tplc="0809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5B575495"/>
    <w:multiLevelType w:val="hybridMultilevel"/>
    <w:tmpl w:val="713C906E"/>
    <w:name w:val="C1H Bullet"/>
    <w:lvl w:ilvl="0" w:tplc="F4EA6790">
      <w:start w:val="1"/>
      <w:numFmt w:val="bullet"/>
      <w:pStyle w:val="Bullet3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2D6F"/>
    <w:multiLevelType w:val="hybridMultilevel"/>
    <w:tmpl w:val="D982F3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4C2DFA"/>
    <w:multiLevelType w:val="hybridMultilevel"/>
    <w:tmpl w:val="32323606"/>
    <w:name w:val="C1H Bullet4"/>
    <w:lvl w:ilvl="0" w:tplc="F19C9912">
      <w:start w:val="1"/>
      <w:numFmt w:val="bullet"/>
      <w:pStyle w:val="Bullet2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975FD"/>
    <w:multiLevelType w:val="hybridMultilevel"/>
    <w:tmpl w:val="8C9E2308"/>
    <w:name w:val="C1H Bullet3"/>
    <w:lvl w:ilvl="0" w:tplc="7C8C7D56">
      <w:start w:val="1"/>
      <w:numFmt w:val="bullet"/>
      <w:pStyle w:val="Bullet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1A1809"/>
    <w:multiLevelType w:val="hybridMultilevel"/>
    <w:tmpl w:val="92763EE6"/>
    <w:lvl w:ilvl="0" w:tplc="AEAA4C2C">
      <w:start w:val="1"/>
      <w:numFmt w:val="bullet"/>
      <w:pStyle w:val="CellInden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A4E8D"/>
    <w:multiLevelType w:val="hybridMultilevel"/>
    <w:tmpl w:val="74100376"/>
    <w:lvl w:ilvl="0" w:tplc="F34C34D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12726"/>
    <w:multiLevelType w:val="hybridMultilevel"/>
    <w:tmpl w:val="B61CC7E2"/>
    <w:lvl w:ilvl="0" w:tplc="188877E4">
      <w:start w:val="1"/>
      <w:numFmt w:val="bullet"/>
      <w:pStyle w:val="Lis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4339E"/>
    <w:multiLevelType w:val="hybridMultilevel"/>
    <w:tmpl w:val="1B5C0722"/>
    <w:numStyleLink w:val="ImportedStyle1"/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6"/>
  </w:num>
  <w:num w:numId="13">
    <w:abstractNumId w:val="2"/>
  </w:num>
  <w:num w:numId="14">
    <w:abstractNumId w:val="3"/>
  </w:num>
  <w:num w:numId="1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07"/>
    <w:rsid w:val="00000060"/>
    <w:rsid w:val="00000399"/>
    <w:rsid w:val="0000070B"/>
    <w:rsid w:val="000020CB"/>
    <w:rsid w:val="000046C8"/>
    <w:rsid w:val="00016055"/>
    <w:rsid w:val="00020ED6"/>
    <w:rsid w:val="00024DC8"/>
    <w:rsid w:val="00025557"/>
    <w:rsid w:val="000275B0"/>
    <w:rsid w:val="00030337"/>
    <w:rsid w:val="000304E7"/>
    <w:rsid w:val="00033A93"/>
    <w:rsid w:val="00043DC4"/>
    <w:rsid w:val="00047D5D"/>
    <w:rsid w:val="00052FA0"/>
    <w:rsid w:val="000622ED"/>
    <w:rsid w:val="00062745"/>
    <w:rsid w:val="000650E0"/>
    <w:rsid w:val="0006522D"/>
    <w:rsid w:val="00066495"/>
    <w:rsid w:val="00067697"/>
    <w:rsid w:val="0007084D"/>
    <w:rsid w:val="00071046"/>
    <w:rsid w:val="00076BA0"/>
    <w:rsid w:val="00076BDC"/>
    <w:rsid w:val="000805CB"/>
    <w:rsid w:val="00082438"/>
    <w:rsid w:val="000877BB"/>
    <w:rsid w:val="000A0630"/>
    <w:rsid w:val="000A40C6"/>
    <w:rsid w:val="000A5DD4"/>
    <w:rsid w:val="000B2F8E"/>
    <w:rsid w:val="000B34FD"/>
    <w:rsid w:val="000B3B22"/>
    <w:rsid w:val="000B473C"/>
    <w:rsid w:val="000B51DB"/>
    <w:rsid w:val="000B61F5"/>
    <w:rsid w:val="000B649D"/>
    <w:rsid w:val="000B7DAC"/>
    <w:rsid w:val="000B7FE8"/>
    <w:rsid w:val="000C1854"/>
    <w:rsid w:val="000C3538"/>
    <w:rsid w:val="000C4410"/>
    <w:rsid w:val="000C47EF"/>
    <w:rsid w:val="000C5703"/>
    <w:rsid w:val="000C6099"/>
    <w:rsid w:val="000C7066"/>
    <w:rsid w:val="000C774A"/>
    <w:rsid w:val="000D01C7"/>
    <w:rsid w:val="000D04BF"/>
    <w:rsid w:val="000D3179"/>
    <w:rsid w:val="000D491D"/>
    <w:rsid w:val="000E0CEF"/>
    <w:rsid w:val="000F155E"/>
    <w:rsid w:val="000F199A"/>
    <w:rsid w:val="000F7E85"/>
    <w:rsid w:val="001012AD"/>
    <w:rsid w:val="00103C6B"/>
    <w:rsid w:val="00105703"/>
    <w:rsid w:val="00112CCC"/>
    <w:rsid w:val="00113158"/>
    <w:rsid w:val="00114D59"/>
    <w:rsid w:val="00117C12"/>
    <w:rsid w:val="00122B9A"/>
    <w:rsid w:val="00126AE9"/>
    <w:rsid w:val="00130EA2"/>
    <w:rsid w:val="00140F0F"/>
    <w:rsid w:val="001414E2"/>
    <w:rsid w:val="001456E5"/>
    <w:rsid w:val="001470E9"/>
    <w:rsid w:val="00153C0C"/>
    <w:rsid w:val="00153D78"/>
    <w:rsid w:val="001543F8"/>
    <w:rsid w:val="00156C53"/>
    <w:rsid w:val="00163DCE"/>
    <w:rsid w:val="001661BB"/>
    <w:rsid w:val="00171E57"/>
    <w:rsid w:val="00176483"/>
    <w:rsid w:val="001778A8"/>
    <w:rsid w:val="001807B8"/>
    <w:rsid w:val="001867BE"/>
    <w:rsid w:val="001874A8"/>
    <w:rsid w:val="0019160A"/>
    <w:rsid w:val="001A1C68"/>
    <w:rsid w:val="001A1F06"/>
    <w:rsid w:val="001A7445"/>
    <w:rsid w:val="001B2633"/>
    <w:rsid w:val="001B2C5A"/>
    <w:rsid w:val="001B3927"/>
    <w:rsid w:val="001B7AA3"/>
    <w:rsid w:val="001B7B1C"/>
    <w:rsid w:val="001C0B7C"/>
    <w:rsid w:val="001C0F2F"/>
    <w:rsid w:val="001C1464"/>
    <w:rsid w:val="001C1C43"/>
    <w:rsid w:val="001C1F41"/>
    <w:rsid w:val="001C2C15"/>
    <w:rsid w:val="001C2D6D"/>
    <w:rsid w:val="001C6593"/>
    <w:rsid w:val="001C6618"/>
    <w:rsid w:val="001D028B"/>
    <w:rsid w:val="001D3CAA"/>
    <w:rsid w:val="001D706C"/>
    <w:rsid w:val="001D7860"/>
    <w:rsid w:val="001E337B"/>
    <w:rsid w:val="001E418C"/>
    <w:rsid w:val="001E5510"/>
    <w:rsid w:val="001E684B"/>
    <w:rsid w:val="001E6C30"/>
    <w:rsid w:val="001E7DFE"/>
    <w:rsid w:val="001F12C1"/>
    <w:rsid w:val="00200433"/>
    <w:rsid w:val="00200EC0"/>
    <w:rsid w:val="00202D6A"/>
    <w:rsid w:val="002035CE"/>
    <w:rsid w:val="00203ADC"/>
    <w:rsid w:val="00204227"/>
    <w:rsid w:val="00206328"/>
    <w:rsid w:val="00207C2A"/>
    <w:rsid w:val="00212FB9"/>
    <w:rsid w:val="00214D6B"/>
    <w:rsid w:val="00216186"/>
    <w:rsid w:val="002218C1"/>
    <w:rsid w:val="0022272C"/>
    <w:rsid w:val="00222FE4"/>
    <w:rsid w:val="002232ED"/>
    <w:rsid w:val="00225718"/>
    <w:rsid w:val="0022725F"/>
    <w:rsid w:val="00227B17"/>
    <w:rsid w:val="0023002B"/>
    <w:rsid w:val="002324DA"/>
    <w:rsid w:val="002345CB"/>
    <w:rsid w:val="00235400"/>
    <w:rsid w:val="002417F7"/>
    <w:rsid w:val="002467BD"/>
    <w:rsid w:val="002475A8"/>
    <w:rsid w:val="00247AAB"/>
    <w:rsid w:val="002514D4"/>
    <w:rsid w:val="00264986"/>
    <w:rsid w:val="00272859"/>
    <w:rsid w:val="002773BB"/>
    <w:rsid w:val="00281CEB"/>
    <w:rsid w:val="002836F7"/>
    <w:rsid w:val="00292237"/>
    <w:rsid w:val="002927BB"/>
    <w:rsid w:val="002955A5"/>
    <w:rsid w:val="002977A8"/>
    <w:rsid w:val="002A5786"/>
    <w:rsid w:val="002B0034"/>
    <w:rsid w:val="002B29DB"/>
    <w:rsid w:val="002B4623"/>
    <w:rsid w:val="002B56B9"/>
    <w:rsid w:val="002B5E5F"/>
    <w:rsid w:val="002B72C2"/>
    <w:rsid w:val="002C2375"/>
    <w:rsid w:val="002C27C7"/>
    <w:rsid w:val="002C2F4C"/>
    <w:rsid w:val="002C3A52"/>
    <w:rsid w:val="002C3B18"/>
    <w:rsid w:val="002C4439"/>
    <w:rsid w:val="002C686A"/>
    <w:rsid w:val="002D3175"/>
    <w:rsid w:val="002D5D94"/>
    <w:rsid w:val="002E1A1C"/>
    <w:rsid w:val="002E2BDE"/>
    <w:rsid w:val="002E6C4D"/>
    <w:rsid w:val="002F179F"/>
    <w:rsid w:val="002F17A9"/>
    <w:rsid w:val="002F33A6"/>
    <w:rsid w:val="002F3477"/>
    <w:rsid w:val="002F42A2"/>
    <w:rsid w:val="002F5122"/>
    <w:rsid w:val="002F6837"/>
    <w:rsid w:val="002F7534"/>
    <w:rsid w:val="00301B48"/>
    <w:rsid w:val="00301E16"/>
    <w:rsid w:val="003058CB"/>
    <w:rsid w:val="00305B2E"/>
    <w:rsid w:val="00306A15"/>
    <w:rsid w:val="00314584"/>
    <w:rsid w:val="003163A0"/>
    <w:rsid w:val="00316A43"/>
    <w:rsid w:val="00321980"/>
    <w:rsid w:val="00323591"/>
    <w:rsid w:val="00324AE7"/>
    <w:rsid w:val="0032514E"/>
    <w:rsid w:val="00330783"/>
    <w:rsid w:val="00332695"/>
    <w:rsid w:val="00333363"/>
    <w:rsid w:val="00334AAF"/>
    <w:rsid w:val="00337FDC"/>
    <w:rsid w:val="00341CD0"/>
    <w:rsid w:val="00343333"/>
    <w:rsid w:val="00344FA7"/>
    <w:rsid w:val="0035306E"/>
    <w:rsid w:val="003549A0"/>
    <w:rsid w:val="00355A10"/>
    <w:rsid w:val="00356F12"/>
    <w:rsid w:val="003627D1"/>
    <w:rsid w:val="003639D7"/>
    <w:rsid w:val="0036579A"/>
    <w:rsid w:val="00367221"/>
    <w:rsid w:val="00376D57"/>
    <w:rsid w:val="0038029C"/>
    <w:rsid w:val="0038238C"/>
    <w:rsid w:val="0038288F"/>
    <w:rsid w:val="003830CC"/>
    <w:rsid w:val="003834F1"/>
    <w:rsid w:val="00386600"/>
    <w:rsid w:val="00386F14"/>
    <w:rsid w:val="0038783B"/>
    <w:rsid w:val="00392EC4"/>
    <w:rsid w:val="003969B2"/>
    <w:rsid w:val="00396DF6"/>
    <w:rsid w:val="00397C83"/>
    <w:rsid w:val="003A1E01"/>
    <w:rsid w:val="003A37F0"/>
    <w:rsid w:val="003A5CD9"/>
    <w:rsid w:val="003B492C"/>
    <w:rsid w:val="003B5CE6"/>
    <w:rsid w:val="003B77BC"/>
    <w:rsid w:val="003C09C2"/>
    <w:rsid w:val="003C2073"/>
    <w:rsid w:val="003C289C"/>
    <w:rsid w:val="003C35CD"/>
    <w:rsid w:val="003C3E6D"/>
    <w:rsid w:val="003C495E"/>
    <w:rsid w:val="003C560C"/>
    <w:rsid w:val="003D37EC"/>
    <w:rsid w:val="003D6B5D"/>
    <w:rsid w:val="003E08AA"/>
    <w:rsid w:val="003E4F1A"/>
    <w:rsid w:val="003F0C25"/>
    <w:rsid w:val="003F45D4"/>
    <w:rsid w:val="00400606"/>
    <w:rsid w:val="004040FA"/>
    <w:rsid w:val="0040464B"/>
    <w:rsid w:val="00407F41"/>
    <w:rsid w:val="00412839"/>
    <w:rsid w:val="0041310E"/>
    <w:rsid w:val="0041696B"/>
    <w:rsid w:val="00416E2C"/>
    <w:rsid w:val="00420654"/>
    <w:rsid w:val="004239DD"/>
    <w:rsid w:val="00423A64"/>
    <w:rsid w:val="00426A70"/>
    <w:rsid w:val="00431284"/>
    <w:rsid w:val="00431A9E"/>
    <w:rsid w:val="00434729"/>
    <w:rsid w:val="00436335"/>
    <w:rsid w:val="00436837"/>
    <w:rsid w:val="004375EC"/>
    <w:rsid w:val="00441DBF"/>
    <w:rsid w:val="0044302F"/>
    <w:rsid w:val="004443B7"/>
    <w:rsid w:val="004507D7"/>
    <w:rsid w:val="00451A32"/>
    <w:rsid w:val="00460E5F"/>
    <w:rsid w:val="00462395"/>
    <w:rsid w:val="00466241"/>
    <w:rsid w:val="00467533"/>
    <w:rsid w:val="004733C4"/>
    <w:rsid w:val="004734E4"/>
    <w:rsid w:val="00474133"/>
    <w:rsid w:val="004747D7"/>
    <w:rsid w:val="00476C67"/>
    <w:rsid w:val="00496677"/>
    <w:rsid w:val="004A1351"/>
    <w:rsid w:val="004A174C"/>
    <w:rsid w:val="004A2CA4"/>
    <w:rsid w:val="004A4460"/>
    <w:rsid w:val="004A6DE9"/>
    <w:rsid w:val="004A71BF"/>
    <w:rsid w:val="004A7EC5"/>
    <w:rsid w:val="004B3FB2"/>
    <w:rsid w:val="004B43F4"/>
    <w:rsid w:val="004B480D"/>
    <w:rsid w:val="004B5948"/>
    <w:rsid w:val="004C06D0"/>
    <w:rsid w:val="004C0A46"/>
    <w:rsid w:val="004C10AB"/>
    <w:rsid w:val="004C1281"/>
    <w:rsid w:val="004C5048"/>
    <w:rsid w:val="004C6F84"/>
    <w:rsid w:val="004C7EEA"/>
    <w:rsid w:val="004D37C7"/>
    <w:rsid w:val="004D652D"/>
    <w:rsid w:val="004D7254"/>
    <w:rsid w:val="004E10D3"/>
    <w:rsid w:val="004E15AD"/>
    <w:rsid w:val="004E2886"/>
    <w:rsid w:val="004E369A"/>
    <w:rsid w:val="004E55A2"/>
    <w:rsid w:val="004F0179"/>
    <w:rsid w:val="004F153B"/>
    <w:rsid w:val="004F2866"/>
    <w:rsid w:val="004F6179"/>
    <w:rsid w:val="004F6457"/>
    <w:rsid w:val="004F74DA"/>
    <w:rsid w:val="005011E4"/>
    <w:rsid w:val="00502AEF"/>
    <w:rsid w:val="0050405F"/>
    <w:rsid w:val="00504A55"/>
    <w:rsid w:val="00504F98"/>
    <w:rsid w:val="00506D92"/>
    <w:rsid w:val="005071F0"/>
    <w:rsid w:val="00510BB5"/>
    <w:rsid w:val="0051144F"/>
    <w:rsid w:val="005116C1"/>
    <w:rsid w:val="00511C1A"/>
    <w:rsid w:val="005156A3"/>
    <w:rsid w:val="005168A5"/>
    <w:rsid w:val="0051724C"/>
    <w:rsid w:val="00523913"/>
    <w:rsid w:val="00525C00"/>
    <w:rsid w:val="005267F6"/>
    <w:rsid w:val="0052765F"/>
    <w:rsid w:val="00532966"/>
    <w:rsid w:val="00534807"/>
    <w:rsid w:val="005370A1"/>
    <w:rsid w:val="00537714"/>
    <w:rsid w:val="00537A7B"/>
    <w:rsid w:val="00541C7F"/>
    <w:rsid w:val="0054463A"/>
    <w:rsid w:val="00544910"/>
    <w:rsid w:val="00544F94"/>
    <w:rsid w:val="005468A7"/>
    <w:rsid w:val="00546F31"/>
    <w:rsid w:val="00547B56"/>
    <w:rsid w:val="00547D7E"/>
    <w:rsid w:val="005523F2"/>
    <w:rsid w:val="005537D5"/>
    <w:rsid w:val="00553E7C"/>
    <w:rsid w:val="00555719"/>
    <w:rsid w:val="00556B95"/>
    <w:rsid w:val="0056610B"/>
    <w:rsid w:val="00566638"/>
    <w:rsid w:val="00566BB4"/>
    <w:rsid w:val="0057019F"/>
    <w:rsid w:val="0057080D"/>
    <w:rsid w:val="00572438"/>
    <w:rsid w:val="00572E73"/>
    <w:rsid w:val="00576764"/>
    <w:rsid w:val="00577DB6"/>
    <w:rsid w:val="00581F2F"/>
    <w:rsid w:val="005844FE"/>
    <w:rsid w:val="005852B9"/>
    <w:rsid w:val="0058548F"/>
    <w:rsid w:val="00585907"/>
    <w:rsid w:val="0059502E"/>
    <w:rsid w:val="00595B38"/>
    <w:rsid w:val="00596A5C"/>
    <w:rsid w:val="005A056A"/>
    <w:rsid w:val="005A078B"/>
    <w:rsid w:val="005A2252"/>
    <w:rsid w:val="005A7AEE"/>
    <w:rsid w:val="005B0A9A"/>
    <w:rsid w:val="005B3555"/>
    <w:rsid w:val="005B56E0"/>
    <w:rsid w:val="005C05E6"/>
    <w:rsid w:val="005C0740"/>
    <w:rsid w:val="005C5362"/>
    <w:rsid w:val="005D05C4"/>
    <w:rsid w:val="005D793D"/>
    <w:rsid w:val="005E06E2"/>
    <w:rsid w:val="005E3E09"/>
    <w:rsid w:val="005E6793"/>
    <w:rsid w:val="005F09FC"/>
    <w:rsid w:val="005F2EA1"/>
    <w:rsid w:val="005F34CA"/>
    <w:rsid w:val="005F4685"/>
    <w:rsid w:val="005F71AE"/>
    <w:rsid w:val="005F7A87"/>
    <w:rsid w:val="006005DF"/>
    <w:rsid w:val="00600BDA"/>
    <w:rsid w:val="00600D91"/>
    <w:rsid w:val="00601097"/>
    <w:rsid w:val="00604CF8"/>
    <w:rsid w:val="006051A8"/>
    <w:rsid w:val="00606D23"/>
    <w:rsid w:val="006079A7"/>
    <w:rsid w:val="00610A72"/>
    <w:rsid w:val="00610AF0"/>
    <w:rsid w:val="00611A62"/>
    <w:rsid w:val="0061298F"/>
    <w:rsid w:val="00613267"/>
    <w:rsid w:val="006139C3"/>
    <w:rsid w:val="0061415A"/>
    <w:rsid w:val="00615CD5"/>
    <w:rsid w:val="006163CA"/>
    <w:rsid w:val="006173DE"/>
    <w:rsid w:val="00621913"/>
    <w:rsid w:val="00624E2B"/>
    <w:rsid w:val="006271BB"/>
    <w:rsid w:val="00627705"/>
    <w:rsid w:val="00630672"/>
    <w:rsid w:val="00631FAE"/>
    <w:rsid w:val="00632D9E"/>
    <w:rsid w:val="00633AB3"/>
    <w:rsid w:val="0063430C"/>
    <w:rsid w:val="006375B0"/>
    <w:rsid w:val="0063770A"/>
    <w:rsid w:val="00637B32"/>
    <w:rsid w:val="00637C27"/>
    <w:rsid w:val="006403A6"/>
    <w:rsid w:val="0064300C"/>
    <w:rsid w:val="00644232"/>
    <w:rsid w:val="00645B9A"/>
    <w:rsid w:val="00646F3B"/>
    <w:rsid w:val="0065200C"/>
    <w:rsid w:val="00652ECA"/>
    <w:rsid w:val="00653739"/>
    <w:rsid w:val="0065692B"/>
    <w:rsid w:val="0066090C"/>
    <w:rsid w:val="00665D97"/>
    <w:rsid w:val="00666A9D"/>
    <w:rsid w:val="006714DB"/>
    <w:rsid w:val="00671674"/>
    <w:rsid w:val="00675C37"/>
    <w:rsid w:val="00677B92"/>
    <w:rsid w:val="00682EFF"/>
    <w:rsid w:val="0068451E"/>
    <w:rsid w:val="006849AB"/>
    <w:rsid w:val="00684A5F"/>
    <w:rsid w:val="00685D5A"/>
    <w:rsid w:val="00685EC1"/>
    <w:rsid w:val="00686BA6"/>
    <w:rsid w:val="006874E4"/>
    <w:rsid w:val="00690934"/>
    <w:rsid w:val="00697776"/>
    <w:rsid w:val="006A14F9"/>
    <w:rsid w:val="006A420B"/>
    <w:rsid w:val="006A466E"/>
    <w:rsid w:val="006A5743"/>
    <w:rsid w:val="006B3A39"/>
    <w:rsid w:val="006B5E01"/>
    <w:rsid w:val="006C0AC3"/>
    <w:rsid w:val="006C0C4A"/>
    <w:rsid w:val="006C2072"/>
    <w:rsid w:val="006C4E69"/>
    <w:rsid w:val="006C69B8"/>
    <w:rsid w:val="006C71A2"/>
    <w:rsid w:val="006D029D"/>
    <w:rsid w:val="006D2631"/>
    <w:rsid w:val="006E3B37"/>
    <w:rsid w:val="006E43B8"/>
    <w:rsid w:val="006E6E6E"/>
    <w:rsid w:val="006F4903"/>
    <w:rsid w:val="00700C9A"/>
    <w:rsid w:val="00701625"/>
    <w:rsid w:val="00703A98"/>
    <w:rsid w:val="00703C77"/>
    <w:rsid w:val="00704291"/>
    <w:rsid w:val="00707159"/>
    <w:rsid w:val="007078D8"/>
    <w:rsid w:val="007105AE"/>
    <w:rsid w:val="007109DC"/>
    <w:rsid w:val="0071110C"/>
    <w:rsid w:val="00711CC1"/>
    <w:rsid w:val="00714570"/>
    <w:rsid w:val="00721FE2"/>
    <w:rsid w:val="007250D1"/>
    <w:rsid w:val="00725360"/>
    <w:rsid w:val="007360F9"/>
    <w:rsid w:val="00736246"/>
    <w:rsid w:val="0073714B"/>
    <w:rsid w:val="00737D8A"/>
    <w:rsid w:val="00740662"/>
    <w:rsid w:val="00742108"/>
    <w:rsid w:val="00742F36"/>
    <w:rsid w:val="00743591"/>
    <w:rsid w:val="00743FB2"/>
    <w:rsid w:val="00744F84"/>
    <w:rsid w:val="007459CD"/>
    <w:rsid w:val="00754378"/>
    <w:rsid w:val="007555D8"/>
    <w:rsid w:val="00755B45"/>
    <w:rsid w:val="00755E3F"/>
    <w:rsid w:val="00756DF4"/>
    <w:rsid w:val="00760E90"/>
    <w:rsid w:val="00762E02"/>
    <w:rsid w:val="00763804"/>
    <w:rsid w:val="00773A7E"/>
    <w:rsid w:val="00774B99"/>
    <w:rsid w:val="00776083"/>
    <w:rsid w:val="007769A8"/>
    <w:rsid w:val="00780F69"/>
    <w:rsid w:val="00783CB1"/>
    <w:rsid w:val="0078552F"/>
    <w:rsid w:val="00786785"/>
    <w:rsid w:val="00790141"/>
    <w:rsid w:val="00793FB9"/>
    <w:rsid w:val="00796F5E"/>
    <w:rsid w:val="00797B21"/>
    <w:rsid w:val="007A191C"/>
    <w:rsid w:val="007A4F9F"/>
    <w:rsid w:val="007A70D9"/>
    <w:rsid w:val="007A712F"/>
    <w:rsid w:val="007B47C6"/>
    <w:rsid w:val="007B4A53"/>
    <w:rsid w:val="007B5D29"/>
    <w:rsid w:val="007B5E2C"/>
    <w:rsid w:val="007B61C4"/>
    <w:rsid w:val="007B64A8"/>
    <w:rsid w:val="007B6CBF"/>
    <w:rsid w:val="007C369A"/>
    <w:rsid w:val="007C46D0"/>
    <w:rsid w:val="007C6DAD"/>
    <w:rsid w:val="007D1820"/>
    <w:rsid w:val="007D2814"/>
    <w:rsid w:val="007D35BD"/>
    <w:rsid w:val="007D5610"/>
    <w:rsid w:val="007D5931"/>
    <w:rsid w:val="007D5F18"/>
    <w:rsid w:val="007D5FE1"/>
    <w:rsid w:val="007D6003"/>
    <w:rsid w:val="007D6114"/>
    <w:rsid w:val="007E0A6D"/>
    <w:rsid w:val="007E2A92"/>
    <w:rsid w:val="007F20F4"/>
    <w:rsid w:val="007F2763"/>
    <w:rsid w:val="007F340B"/>
    <w:rsid w:val="007F367E"/>
    <w:rsid w:val="007F5875"/>
    <w:rsid w:val="007F7D7E"/>
    <w:rsid w:val="00802095"/>
    <w:rsid w:val="00803FF2"/>
    <w:rsid w:val="00804619"/>
    <w:rsid w:val="00805483"/>
    <w:rsid w:val="008054D3"/>
    <w:rsid w:val="00806895"/>
    <w:rsid w:val="008071AA"/>
    <w:rsid w:val="00814411"/>
    <w:rsid w:val="008231D2"/>
    <w:rsid w:val="008238DB"/>
    <w:rsid w:val="008241A6"/>
    <w:rsid w:val="00827CB8"/>
    <w:rsid w:val="008351CE"/>
    <w:rsid w:val="008360B9"/>
    <w:rsid w:val="00841904"/>
    <w:rsid w:val="008420A8"/>
    <w:rsid w:val="008447C0"/>
    <w:rsid w:val="008451D0"/>
    <w:rsid w:val="00845544"/>
    <w:rsid w:val="00845CCF"/>
    <w:rsid w:val="008477BB"/>
    <w:rsid w:val="00847E49"/>
    <w:rsid w:val="00850904"/>
    <w:rsid w:val="00850975"/>
    <w:rsid w:val="00856BE7"/>
    <w:rsid w:val="00862C7C"/>
    <w:rsid w:val="00864A2A"/>
    <w:rsid w:val="0086611D"/>
    <w:rsid w:val="00866616"/>
    <w:rsid w:val="008712DA"/>
    <w:rsid w:val="00871D47"/>
    <w:rsid w:val="0087238F"/>
    <w:rsid w:val="008725D3"/>
    <w:rsid w:val="00873C50"/>
    <w:rsid w:val="00875565"/>
    <w:rsid w:val="00876B21"/>
    <w:rsid w:val="00877F09"/>
    <w:rsid w:val="008805D5"/>
    <w:rsid w:val="00883F92"/>
    <w:rsid w:val="00885221"/>
    <w:rsid w:val="00887B0A"/>
    <w:rsid w:val="00890710"/>
    <w:rsid w:val="0089356F"/>
    <w:rsid w:val="008A1322"/>
    <w:rsid w:val="008A53A6"/>
    <w:rsid w:val="008A7105"/>
    <w:rsid w:val="008B218E"/>
    <w:rsid w:val="008B3738"/>
    <w:rsid w:val="008B3D39"/>
    <w:rsid w:val="008B4DAC"/>
    <w:rsid w:val="008B5086"/>
    <w:rsid w:val="008B6FB7"/>
    <w:rsid w:val="008C3079"/>
    <w:rsid w:val="008C5B76"/>
    <w:rsid w:val="008E3C76"/>
    <w:rsid w:val="008E7199"/>
    <w:rsid w:val="008F0A4C"/>
    <w:rsid w:val="008F1D09"/>
    <w:rsid w:val="008F621C"/>
    <w:rsid w:val="008F6EC1"/>
    <w:rsid w:val="0090135D"/>
    <w:rsid w:val="00903CD8"/>
    <w:rsid w:val="0090401D"/>
    <w:rsid w:val="0090486D"/>
    <w:rsid w:val="00904C44"/>
    <w:rsid w:val="009052F6"/>
    <w:rsid w:val="009108F9"/>
    <w:rsid w:val="00910C1B"/>
    <w:rsid w:val="00913F2C"/>
    <w:rsid w:val="00914707"/>
    <w:rsid w:val="009214E8"/>
    <w:rsid w:val="00922418"/>
    <w:rsid w:val="00925B1B"/>
    <w:rsid w:val="00925B27"/>
    <w:rsid w:val="00927D5C"/>
    <w:rsid w:val="00932781"/>
    <w:rsid w:val="00934B31"/>
    <w:rsid w:val="00936418"/>
    <w:rsid w:val="0093705E"/>
    <w:rsid w:val="00941294"/>
    <w:rsid w:val="009534F3"/>
    <w:rsid w:val="0095389B"/>
    <w:rsid w:val="00961A69"/>
    <w:rsid w:val="009632C9"/>
    <w:rsid w:val="00963446"/>
    <w:rsid w:val="00964B2C"/>
    <w:rsid w:val="00964DA2"/>
    <w:rsid w:val="00971FAB"/>
    <w:rsid w:val="0097261D"/>
    <w:rsid w:val="00974AE4"/>
    <w:rsid w:val="00977ABF"/>
    <w:rsid w:val="009804A4"/>
    <w:rsid w:val="0098152E"/>
    <w:rsid w:val="00983AB0"/>
    <w:rsid w:val="00983ED9"/>
    <w:rsid w:val="00986D8D"/>
    <w:rsid w:val="0098796A"/>
    <w:rsid w:val="0099017D"/>
    <w:rsid w:val="009919C5"/>
    <w:rsid w:val="00994F13"/>
    <w:rsid w:val="00997D7C"/>
    <w:rsid w:val="00997E81"/>
    <w:rsid w:val="009A1693"/>
    <w:rsid w:val="009A239A"/>
    <w:rsid w:val="009B3484"/>
    <w:rsid w:val="009B3C25"/>
    <w:rsid w:val="009B4177"/>
    <w:rsid w:val="009B5CCA"/>
    <w:rsid w:val="009B7310"/>
    <w:rsid w:val="009C2B5F"/>
    <w:rsid w:val="009D21C8"/>
    <w:rsid w:val="009D3500"/>
    <w:rsid w:val="009D5A3A"/>
    <w:rsid w:val="009E02A5"/>
    <w:rsid w:val="009E12CD"/>
    <w:rsid w:val="009E1707"/>
    <w:rsid w:val="009E18B1"/>
    <w:rsid w:val="009E18F7"/>
    <w:rsid w:val="009F039F"/>
    <w:rsid w:val="009F2153"/>
    <w:rsid w:val="009F4A99"/>
    <w:rsid w:val="009F5835"/>
    <w:rsid w:val="009F5C77"/>
    <w:rsid w:val="00A01CE5"/>
    <w:rsid w:val="00A0381B"/>
    <w:rsid w:val="00A042CD"/>
    <w:rsid w:val="00A04C3D"/>
    <w:rsid w:val="00A05FA4"/>
    <w:rsid w:val="00A117F4"/>
    <w:rsid w:val="00A12447"/>
    <w:rsid w:val="00A141E5"/>
    <w:rsid w:val="00A2161B"/>
    <w:rsid w:val="00A249AE"/>
    <w:rsid w:val="00A277F0"/>
    <w:rsid w:val="00A345BD"/>
    <w:rsid w:val="00A34CD8"/>
    <w:rsid w:val="00A360C3"/>
    <w:rsid w:val="00A3778E"/>
    <w:rsid w:val="00A37D55"/>
    <w:rsid w:val="00A37DB2"/>
    <w:rsid w:val="00A37F54"/>
    <w:rsid w:val="00A420BD"/>
    <w:rsid w:val="00A4366D"/>
    <w:rsid w:val="00A4559B"/>
    <w:rsid w:val="00A459BF"/>
    <w:rsid w:val="00A45A38"/>
    <w:rsid w:val="00A465F3"/>
    <w:rsid w:val="00A46C36"/>
    <w:rsid w:val="00A46D03"/>
    <w:rsid w:val="00A474BF"/>
    <w:rsid w:val="00A4793D"/>
    <w:rsid w:val="00A51BF2"/>
    <w:rsid w:val="00A5316E"/>
    <w:rsid w:val="00A5331E"/>
    <w:rsid w:val="00A54A79"/>
    <w:rsid w:val="00A574C2"/>
    <w:rsid w:val="00A601BE"/>
    <w:rsid w:val="00A63D10"/>
    <w:rsid w:val="00A64560"/>
    <w:rsid w:val="00A64DF2"/>
    <w:rsid w:val="00A65264"/>
    <w:rsid w:val="00A66A81"/>
    <w:rsid w:val="00A71B56"/>
    <w:rsid w:val="00A725FB"/>
    <w:rsid w:val="00A73A41"/>
    <w:rsid w:val="00A75ED2"/>
    <w:rsid w:val="00A7661C"/>
    <w:rsid w:val="00A81F80"/>
    <w:rsid w:val="00A8373F"/>
    <w:rsid w:val="00A92BC8"/>
    <w:rsid w:val="00A92D66"/>
    <w:rsid w:val="00A959DC"/>
    <w:rsid w:val="00AA03C0"/>
    <w:rsid w:val="00AA18A6"/>
    <w:rsid w:val="00AA4029"/>
    <w:rsid w:val="00AA4822"/>
    <w:rsid w:val="00AA7A67"/>
    <w:rsid w:val="00AB0E93"/>
    <w:rsid w:val="00AB1D8F"/>
    <w:rsid w:val="00AB3DBA"/>
    <w:rsid w:val="00AB7A50"/>
    <w:rsid w:val="00AB7F2C"/>
    <w:rsid w:val="00AC060E"/>
    <w:rsid w:val="00AC30A3"/>
    <w:rsid w:val="00AC3B7C"/>
    <w:rsid w:val="00AC5A85"/>
    <w:rsid w:val="00AD3622"/>
    <w:rsid w:val="00AD5C8A"/>
    <w:rsid w:val="00AE15C7"/>
    <w:rsid w:val="00AE3B98"/>
    <w:rsid w:val="00AE4D9D"/>
    <w:rsid w:val="00AE4FBC"/>
    <w:rsid w:val="00AE521E"/>
    <w:rsid w:val="00AE6816"/>
    <w:rsid w:val="00AF11E2"/>
    <w:rsid w:val="00AF1B69"/>
    <w:rsid w:val="00AF1D90"/>
    <w:rsid w:val="00AF2A53"/>
    <w:rsid w:val="00AF37F4"/>
    <w:rsid w:val="00AF5585"/>
    <w:rsid w:val="00AF76E3"/>
    <w:rsid w:val="00B012E2"/>
    <w:rsid w:val="00B01E9C"/>
    <w:rsid w:val="00B021DD"/>
    <w:rsid w:val="00B024EC"/>
    <w:rsid w:val="00B10BA2"/>
    <w:rsid w:val="00B12CA4"/>
    <w:rsid w:val="00B12DE7"/>
    <w:rsid w:val="00B12EF7"/>
    <w:rsid w:val="00B221C4"/>
    <w:rsid w:val="00B22FBE"/>
    <w:rsid w:val="00B27D30"/>
    <w:rsid w:val="00B3150B"/>
    <w:rsid w:val="00B41B44"/>
    <w:rsid w:val="00B434E7"/>
    <w:rsid w:val="00B44A71"/>
    <w:rsid w:val="00B45564"/>
    <w:rsid w:val="00B5131B"/>
    <w:rsid w:val="00B51415"/>
    <w:rsid w:val="00B514C0"/>
    <w:rsid w:val="00B524A4"/>
    <w:rsid w:val="00B5421B"/>
    <w:rsid w:val="00B60AF0"/>
    <w:rsid w:val="00B65B60"/>
    <w:rsid w:val="00B66216"/>
    <w:rsid w:val="00B66A31"/>
    <w:rsid w:val="00B6703A"/>
    <w:rsid w:val="00B75595"/>
    <w:rsid w:val="00B76B4C"/>
    <w:rsid w:val="00B801F1"/>
    <w:rsid w:val="00B808E1"/>
    <w:rsid w:val="00B82F97"/>
    <w:rsid w:val="00B859E1"/>
    <w:rsid w:val="00B945E8"/>
    <w:rsid w:val="00B94BDC"/>
    <w:rsid w:val="00BA2005"/>
    <w:rsid w:val="00BA2CDF"/>
    <w:rsid w:val="00BA4BA3"/>
    <w:rsid w:val="00BA5CAE"/>
    <w:rsid w:val="00BB1255"/>
    <w:rsid w:val="00BB1C6D"/>
    <w:rsid w:val="00BB43DF"/>
    <w:rsid w:val="00BB4FC7"/>
    <w:rsid w:val="00BB54F0"/>
    <w:rsid w:val="00BB5EED"/>
    <w:rsid w:val="00BB6274"/>
    <w:rsid w:val="00BB7797"/>
    <w:rsid w:val="00BB7F22"/>
    <w:rsid w:val="00BC207B"/>
    <w:rsid w:val="00BD391E"/>
    <w:rsid w:val="00BD50DB"/>
    <w:rsid w:val="00BD561D"/>
    <w:rsid w:val="00BD6A89"/>
    <w:rsid w:val="00BE3CD6"/>
    <w:rsid w:val="00BE3D71"/>
    <w:rsid w:val="00BF7786"/>
    <w:rsid w:val="00BF7EB6"/>
    <w:rsid w:val="00C00257"/>
    <w:rsid w:val="00C013B3"/>
    <w:rsid w:val="00C017FD"/>
    <w:rsid w:val="00C02428"/>
    <w:rsid w:val="00C04444"/>
    <w:rsid w:val="00C04C3A"/>
    <w:rsid w:val="00C05F48"/>
    <w:rsid w:val="00C104DD"/>
    <w:rsid w:val="00C10D0C"/>
    <w:rsid w:val="00C112AC"/>
    <w:rsid w:val="00C11548"/>
    <w:rsid w:val="00C17F23"/>
    <w:rsid w:val="00C17F32"/>
    <w:rsid w:val="00C203E7"/>
    <w:rsid w:val="00C219CC"/>
    <w:rsid w:val="00C22ABA"/>
    <w:rsid w:val="00C3004C"/>
    <w:rsid w:val="00C3472E"/>
    <w:rsid w:val="00C34F4A"/>
    <w:rsid w:val="00C36C0E"/>
    <w:rsid w:val="00C376AC"/>
    <w:rsid w:val="00C40A59"/>
    <w:rsid w:val="00C44E4A"/>
    <w:rsid w:val="00C52312"/>
    <w:rsid w:val="00C54FEA"/>
    <w:rsid w:val="00C61733"/>
    <w:rsid w:val="00C6247D"/>
    <w:rsid w:val="00C65213"/>
    <w:rsid w:val="00C65653"/>
    <w:rsid w:val="00C66034"/>
    <w:rsid w:val="00C6655C"/>
    <w:rsid w:val="00C66EA7"/>
    <w:rsid w:val="00C70EDF"/>
    <w:rsid w:val="00C71305"/>
    <w:rsid w:val="00C754F9"/>
    <w:rsid w:val="00C7725A"/>
    <w:rsid w:val="00C80D61"/>
    <w:rsid w:val="00C80E17"/>
    <w:rsid w:val="00C816A1"/>
    <w:rsid w:val="00C83BB0"/>
    <w:rsid w:val="00C86889"/>
    <w:rsid w:val="00C92755"/>
    <w:rsid w:val="00C92B57"/>
    <w:rsid w:val="00C940A7"/>
    <w:rsid w:val="00CA0163"/>
    <w:rsid w:val="00CA5A2D"/>
    <w:rsid w:val="00CA5C5E"/>
    <w:rsid w:val="00CB22D9"/>
    <w:rsid w:val="00CB3BBB"/>
    <w:rsid w:val="00CC26BF"/>
    <w:rsid w:val="00CC4B9C"/>
    <w:rsid w:val="00CC66E5"/>
    <w:rsid w:val="00CC6C40"/>
    <w:rsid w:val="00CD1162"/>
    <w:rsid w:val="00CD4622"/>
    <w:rsid w:val="00CE301F"/>
    <w:rsid w:val="00CE497C"/>
    <w:rsid w:val="00CE6311"/>
    <w:rsid w:val="00CE7820"/>
    <w:rsid w:val="00CF0B18"/>
    <w:rsid w:val="00CF3457"/>
    <w:rsid w:val="00CF3C16"/>
    <w:rsid w:val="00CF630B"/>
    <w:rsid w:val="00D01D0C"/>
    <w:rsid w:val="00D034CD"/>
    <w:rsid w:val="00D051BB"/>
    <w:rsid w:val="00D0564F"/>
    <w:rsid w:val="00D078D9"/>
    <w:rsid w:val="00D07BF7"/>
    <w:rsid w:val="00D13A4F"/>
    <w:rsid w:val="00D1409F"/>
    <w:rsid w:val="00D14E2C"/>
    <w:rsid w:val="00D16754"/>
    <w:rsid w:val="00D16B6D"/>
    <w:rsid w:val="00D200EA"/>
    <w:rsid w:val="00D2109C"/>
    <w:rsid w:val="00D22CCE"/>
    <w:rsid w:val="00D23907"/>
    <w:rsid w:val="00D24B8D"/>
    <w:rsid w:val="00D25264"/>
    <w:rsid w:val="00D31B2F"/>
    <w:rsid w:val="00D33E0A"/>
    <w:rsid w:val="00D34092"/>
    <w:rsid w:val="00D35F67"/>
    <w:rsid w:val="00D37B13"/>
    <w:rsid w:val="00D37BA3"/>
    <w:rsid w:val="00D40F76"/>
    <w:rsid w:val="00D41DB9"/>
    <w:rsid w:val="00D43DBD"/>
    <w:rsid w:val="00D440F3"/>
    <w:rsid w:val="00D52CE9"/>
    <w:rsid w:val="00D54B66"/>
    <w:rsid w:val="00D610F1"/>
    <w:rsid w:val="00D61112"/>
    <w:rsid w:val="00D61D4C"/>
    <w:rsid w:val="00D65DDC"/>
    <w:rsid w:val="00D660D8"/>
    <w:rsid w:val="00D83162"/>
    <w:rsid w:val="00D9045B"/>
    <w:rsid w:val="00D904BA"/>
    <w:rsid w:val="00D92B10"/>
    <w:rsid w:val="00D93C85"/>
    <w:rsid w:val="00D9439B"/>
    <w:rsid w:val="00D94F61"/>
    <w:rsid w:val="00D95FBA"/>
    <w:rsid w:val="00D97C64"/>
    <w:rsid w:val="00DA25EA"/>
    <w:rsid w:val="00DA2AA2"/>
    <w:rsid w:val="00DA6C38"/>
    <w:rsid w:val="00DA742E"/>
    <w:rsid w:val="00DA74D1"/>
    <w:rsid w:val="00DB3E89"/>
    <w:rsid w:val="00DB41FB"/>
    <w:rsid w:val="00DB4EF0"/>
    <w:rsid w:val="00DC0F76"/>
    <w:rsid w:val="00DC24D4"/>
    <w:rsid w:val="00DC4151"/>
    <w:rsid w:val="00DC7887"/>
    <w:rsid w:val="00DD0695"/>
    <w:rsid w:val="00DD1195"/>
    <w:rsid w:val="00DD1204"/>
    <w:rsid w:val="00DE078C"/>
    <w:rsid w:val="00DE383E"/>
    <w:rsid w:val="00DE3B6B"/>
    <w:rsid w:val="00DE6827"/>
    <w:rsid w:val="00DE6CC1"/>
    <w:rsid w:val="00DF1C36"/>
    <w:rsid w:val="00DF3C43"/>
    <w:rsid w:val="00DF4D2E"/>
    <w:rsid w:val="00DF6941"/>
    <w:rsid w:val="00DF70EB"/>
    <w:rsid w:val="00DF7C13"/>
    <w:rsid w:val="00E01080"/>
    <w:rsid w:val="00E013AF"/>
    <w:rsid w:val="00E03212"/>
    <w:rsid w:val="00E03841"/>
    <w:rsid w:val="00E042D4"/>
    <w:rsid w:val="00E050B5"/>
    <w:rsid w:val="00E169F1"/>
    <w:rsid w:val="00E20011"/>
    <w:rsid w:val="00E23B0C"/>
    <w:rsid w:val="00E24194"/>
    <w:rsid w:val="00E2515F"/>
    <w:rsid w:val="00E271FF"/>
    <w:rsid w:val="00E319D7"/>
    <w:rsid w:val="00E32A48"/>
    <w:rsid w:val="00E32BB7"/>
    <w:rsid w:val="00E333A1"/>
    <w:rsid w:val="00E3687F"/>
    <w:rsid w:val="00E37314"/>
    <w:rsid w:val="00E40D8E"/>
    <w:rsid w:val="00E42367"/>
    <w:rsid w:val="00E45717"/>
    <w:rsid w:val="00E47F0B"/>
    <w:rsid w:val="00E509FE"/>
    <w:rsid w:val="00E56969"/>
    <w:rsid w:val="00E60CAE"/>
    <w:rsid w:val="00E63B4D"/>
    <w:rsid w:val="00E66503"/>
    <w:rsid w:val="00E7045E"/>
    <w:rsid w:val="00E70D84"/>
    <w:rsid w:val="00E7100F"/>
    <w:rsid w:val="00E7184A"/>
    <w:rsid w:val="00E760C6"/>
    <w:rsid w:val="00E76B4A"/>
    <w:rsid w:val="00E777EC"/>
    <w:rsid w:val="00E806BB"/>
    <w:rsid w:val="00E86BA7"/>
    <w:rsid w:val="00E87F5A"/>
    <w:rsid w:val="00E90D0C"/>
    <w:rsid w:val="00E93226"/>
    <w:rsid w:val="00E943B2"/>
    <w:rsid w:val="00EA26C0"/>
    <w:rsid w:val="00EA2A31"/>
    <w:rsid w:val="00EA3337"/>
    <w:rsid w:val="00EA41FF"/>
    <w:rsid w:val="00EA591C"/>
    <w:rsid w:val="00EA75D1"/>
    <w:rsid w:val="00EB2196"/>
    <w:rsid w:val="00EB2340"/>
    <w:rsid w:val="00EB6E8E"/>
    <w:rsid w:val="00EC047E"/>
    <w:rsid w:val="00EC107D"/>
    <w:rsid w:val="00EC71D2"/>
    <w:rsid w:val="00ED37A2"/>
    <w:rsid w:val="00ED3B7D"/>
    <w:rsid w:val="00ED49AB"/>
    <w:rsid w:val="00ED5B9B"/>
    <w:rsid w:val="00ED6C11"/>
    <w:rsid w:val="00EE114B"/>
    <w:rsid w:val="00EE5008"/>
    <w:rsid w:val="00EE5915"/>
    <w:rsid w:val="00EE6365"/>
    <w:rsid w:val="00EE750C"/>
    <w:rsid w:val="00EE7DF5"/>
    <w:rsid w:val="00EF39A9"/>
    <w:rsid w:val="00EF73FF"/>
    <w:rsid w:val="00F0388E"/>
    <w:rsid w:val="00F04800"/>
    <w:rsid w:val="00F050B6"/>
    <w:rsid w:val="00F0538E"/>
    <w:rsid w:val="00F07500"/>
    <w:rsid w:val="00F15C41"/>
    <w:rsid w:val="00F1717D"/>
    <w:rsid w:val="00F17F9E"/>
    <w:rsid w:val="00F21CFB"/>
    <w:rsid w:val="00F30E9F"/>
    <w:rsid w:val="00F32411"/>
    <w:rsid w:val="00F349E9"/>
    <w:rsid w:val="00F34C44"/>
    <w:rsid w:val="00F37DC1"/>
    <w:rsid w:val="00F40335"/>
    <w:rsid w:val="00F40449"/>
    <w:rsid w:val="00F43391"/>
    <w:rsid w:val="00F45E7F"/>
    <w:rsid w:val="00F46147"/>
    <w:rsid w:val="00F51E87"/>
    <w:rsid w:val="00F523AD"/>
    <w:rsid w:val="00F5399B"/>
    <w:rsid w:val="00F5418B"/>
    <w:rsid w:val="00F55494"/>
    <w:rsid w:val="00F5662E"/>
    <w:rsid w:val="00F56E8D"/>
    <w:rsid w:val="00F573DF"/>
    <w:rsid w:val="00F57705"/>
    <w:rsid w:val="00F57E86"/>
    <w:rsid w:val="00F6202D"/>
    <w:rsid w:val="00F628B3"/>
    <w:rsid w:val="00F632FC"/>
    <w:rsid w:val="00F638C2"/>
    <w:rsid w:val="00F65076"/>
    <w:rsid w:val="00F6542F"/>
    <w:rsid w:val="00F7003E"/>
    <w:rsid w:val="00F70C05"/>
    <w:rsid w:val="00F70F59"/>
    <w:rsid w:val="00F7279F"/>
    <w:rsid w:val="00F729DD"/>
    <w:rsid w:val="00F8505D"/>
    <w:rsid w:val="00F8667C"/>
    <w:rsid w:val="00F906CA"/>
    <w:rsid w:val="00F90ABC"/>
    <w:rsid w:val="00F9446F"/>
    <w:rsid w:val="00F95A03"/>
    <w:rsid w:val="00F96537"/>
    <w:rsid w:val="00FA5696"/>
    <w:rsid w:val="00FA7D3D"/>
    <w:rsid w:val="00FA7F64"/>
    <w:rsid w:val="00FB06FE"/>
    <w:rsid w:val="00FB2943"/>
    <w:rsid w:val="00FB41FA"/>
    <w:rsid w:val="00FB5931"/>
    <w:rsid w:val="00FC0BEF"/>
    <w:rsid w:val="00FC1670"/>
    <w:rsid w:val="00FC28DD"/>
    <w:rsid w:val="00FC3284"/>
    <w:rsid w:val="00FC4585"/>
    <w:rsid w:val="00FC52ED"/>
    <w:rsid w:val="00FC6C3E"/>
    <w:rsid w:val="00FD1C27"/>
    <w:rsid w:val="00FD3520"/>
    <w:rsid w:val="00FE35C2"/>
    <w:rsid w:val="00FE42CE"/>
    <w:rsid w:val="00FE53CB"/>
    <w:rsid w:val="00FE642D"/>
    <w:rsid w:val="00FF0B6A"/>
    <w:rsid w:val="00FF1DDE"/>
    <w:rsid w:val="00FF42D4"/>
    <w:rsid w:val="00FF4DA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070DD"/>
  <w15:docId w15:val="{AF3BBF98-BC22-41A3-BFB3-54DCA232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41"/>
    <w:rPr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Body"/>
    <w:qFormat/>
    <w:rsid w:val="00D24B8D"/>
    <w:pPr>
      <w:keepNext/>
      <w:keepLines/>
      <w:spacing w:before="360" w:after="120"/>
      <w:outlineLvl w:val="0"/>
    </w:pPr>
    <w:rPr>
      <w:rFonts w:asciiTheme="minorHAnsi" w:hAnsiTheme="minorHAnsi" w:cs="Arial"/>
      <w:b/>
      <w:bCs/>
      <w:color w:val="2C70A9"/>
      <w:kern w:val="32"/>
      <w:sz w:val="36"/>
      <w:szCs w:val="40"/>
    </w:rPr>
  </w:style>
  <w:style w:type="paragraph" w:styleId="Heading2">
    <w:name w:val="heading 2"/>
    <w:basedOn w:val="Heading1"/>
    <w:next w:val="Body"/>
    <w:qFormat/>
    <w:rsid w:val="0068451E"/>
    <w:pPr>
      <w:numPr>
        <w:ilvl w:val="1"/>
      </w:numPr>
      <w:spacing w:before="240"/>
      <w:outlineLvl w:val="1"/>
    </w:pPr>
    <w:rPr>
      <w:rFonts w:cs="Times New Roman"/>
      <w:bCs w:val="0"/>
      <w:noProof/>
      <w:kern w:val="28"/>
      <w:sz w:val="32"/>
      <w:lang w:val="en-US"/>
    </w:rPr>
  </w:style>
  <w:style w:type="paragraph" w:styleId="Heading3">
    <w:name w:val="heading 3"/>
    <w:basedOn w:val="Heading2"/>
    <w:next w:val="Body"/>
    <w:qFormat/>
    <w:rsid w:val="0068451E"/>
    <w:pPr>
      <w:numPr>
        <w:ilvl w:val="2"/>
      </w:numPr>
      <w:outlineLvl w:val="2"/>
    </w:pPr>
    <w:rPr>
      <w:sz w:val="28"/>
    </w:rPr>
  </w:style>
  <w:style w:type="paragraph" w:styleId="Heading4">
    <w:name w:val="heading 4"/>
    <w:basedOn w:val="Heading3"/>
    <w:next w:val="Body"/>
    <w:qFormat/>
    <w:rsid w:val="0068451E"/>
    <w:pPr>
      <w:numPr>
        <w:ilvl w:val="3"/>
      </w:numPr>
      <w:outlineLvl w:val="3"/>
    </w:pPr>
    <w:rPr>
      <w:sz w:val="26"/>
    </w:rPr>
  </w:style>
  <w:style w:type="paragraph" w:styleId="Heading5">
    <w:name w:val="heading 5"/>
    <w:basedOn w:val="Heading4"/>
    <w:next w:val="Body"/>
    <w:qFormat/>
    <w:rsid w:val="0068451E"/>
    <w:pPr>
      <w:numPr>
        <w:ilvl w:val="0"/>
      </w:numPr>
      <w:spacing w:after="60"/>
      <w:outlineLvl w:val="4"/>
    </w:pPr>
    <w:rPr>
      <w:bCs/>
      <w:i/>
      <w:iCs/>
      <w:sz w:val="24"/>
      <w:szCs w:val="26"/>
    </w:rPr>
  </w:style>
  <w:style w:type="paragraph" w:styleId="Heading6">
    <w:name w:val="heading 6"/>
    <w:basedOn w:val="Heading5"/>
    <w:next w:val="Body"/>
    <w:qFormat/>
    <w:rsid w:val="00DD1195"/>
    <w:pPr>
      <w:outlineLvl w:val="5"/>
    </w:pPr>
    <w:rPr>
      <w:bCs w:val="0"/>
      <w:i w:val="0"/>
      <w:color w:val="auto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rsid w:val="00E87F5A"/>
    <w:pPr>
      <w:keepLines/>
      <w:spacing w:before="120" w:after="120"/>
    </w:pPr>
    <w:rPr>
      <w:rFonts w:asciiTheme="minorHAnsi" w:hAnsiTheme="minorHAnsi" w:cs="Arial"/>
      <w:sz w:val="24"/>
      <w:lang w:val="en-US" w:eastAsia="en-US"/>
    </w:rPr>
  </w:style>
  <w:style w:type="paragraph" w:customStyle="1" w:styleId="List1">
    <w:name w:val="List1"/>
    <w:basedOn w:val="Body"/>
    <w:rsid w:val="00A75ED2"/>
    <w:pPr>
      <w:numPr>
        <w:numId w:val="1"/>
      </w:numPr>
      <w:tabs>
        <w:tab w:val="left" w:pos="1701"/>
      </w:tabs>
      <w:ind w:left="1701"/>
    </w:pPr>
  </w:style>
  <w:style w:type="character" w:customStyle="1" w:styleId="FooterChar">
    <w:name w:val="Footer Char"/>
    <w:basedOn w:val="DefaultParagraphFont"/>
    <w:link w:val="Footer"/>
    <w:uiPriority w:val="99"/>
    <w:rsid w:val="00F45E7F"/>
    <w:rPr>
      <w:rFonts w:ascii="Arial" w:hAnsi="Arial"/>
      <w:sz w:val="16"/>
      <w:szCs w:val="24"/>
      <w:lang w:val="en-AU" w:eastAsia="en-US" w:bidi="ar-SA"/>
    </w:rPr>
  </w:style>
  <w:style w:type="character" w:customStyle="1" w:styleId="Command">
    <w:name w:val="Command"/>
    <w:basedOn w:val="BodyChar"/>
    <w:rsid w:val="00E87F5A"/>
    <w:rPr>
      <w:rFonts w:asciiTheme="minorHAnsi" w:hAnsiTheme="minorHAnsi" w:cs="Arial"/>
      <w:b/>
      <w:color w:val="auto"/>
      <w:sz w:val="24"/>
      <w:lang w:val="en-AU" w:eastAsia="en-US" w:bidi="ar-SA"/>
    </w:rPr>
  </w:style>
  <w:style w:type="character" w:customStyle="1" w:styleId="Key">
    <w:name w:val="Key"/>
    <w:basedOn w:val="DefaultParagraphFont"/>
    <w:rsid w:val="00E943B2"/>
    <w:rPr>
      <w:rFonts w:ascii="Arial Narrow" w:hAnsi="Arial Narrow"/>
      <w:caps/>
      <w:dstrike w:val="0"/>
      <w:spacing w:val="0"/>
      <w:w w:val="100"/>
      <w:kern w:val="0"/>
      <w:position w:val="0"/>
      <w:sz w:val="16"/>
      <w:vertAlign w:val="baseline"/>
    </w:rPr>
  </w:style>
  <w:style w:type="paragraph" w:customStyle="1" w:styleId="BaseBodyText">
    <w:name w:val="_Base (Body Text)"/>
    <w:link w:val="BaseBodyTextChar"/>
    <w:rsid w:val="007F7D7E"/>
    <w:pPr>
      <w:spacing w:after="60"/>
      <w:ind w:left="567"/>
    </w:pPr>
    <w:rPr>
      <w:rFonts w:ascii="Arial" w:hAnsi="Arial"/>
      <w:lang w:eastAsia="en-US"/>
    </w:rPr>
  </w:style>
  <w:style w:type="paragraph" w:customStyle="1" w:styleId="FrontPageTitle">
    <w:name w:val="Front Page Title"/>
    <w:basedOn w:val="BodyText"/>
    <w:rsid w:val="00E87F5A"/>
    <w:pPr>
      <w:keepNext/>
      <w:spacing w:before="240"/>
      <w:jc w:val="right"/>
    </w:pPr>
    <w:rPr>
      <w:rFonts w:asciiTheme="minorHAnsi" w:hAnsiTheme="minorHAnsi"/>
      <w:b/>
      <w:color w:val="auto"/>
      <w:sz w:val="40"/>
      <w:szCs w:val="20"/>
    </w:rPr>
  </w:style>
  <w:style w:type="paragraph" w:customStyle="1" w:styleId="BaseHeading">
    <w:name w:val="_Base (Heading)"/>
    <w:rsid w:val="0052765F"/>
    <w:pPr>
      <w:keepNext/>
    </w:pPr>
    <w:rPr>
      <w:rFonts w:ascii="Arial" w:hAnsi="Arial"/>
      <w:lang w:eastAsia="en-US"/>
    </w:rPr>
  </w:style>
  <w:style w:type="paragraph" w:styleId="Header">
    <w:name w:val="header"/>
    <w:basedOn w:val="Normal"/>
    <w:rsid w:val="00FC4585"/>
    <w:pPr>
      <w:tabs>
        <w:tab w:val="center" w:pos="4320"/>
        <w:tab w:val="right" w:pos="8640"/>
      </w:tabs>
    </w:pPr>
    <w:rPr>
      <w:rFonts w:ascii="Arial" w:hAnsi="Arial"/>
      <w:color w:val="auto"/>
      <w:sz w:val="16"/>
    </w:rPr>
  </w:style>
  <w:style w:type="paragraph" w:styleId="Footer">
    <w:name w:val="footer"/>
    <w:basedOn w:val="Normal"/>
    <w:link w:val="FooterChar"/>
    <w:uiPriority w:val="99"/>
    <w:rsid w:val="00FC4585"/>
    <w:pPr>
      <w:tabs>
        <w:tab w:val="center" w:pos="4320"/>
        <w:tab w:val="right" w:pos="8640"/>
      </w:tabs>
    </w:pPr>
    <w:rPr>
      <w:rFonts w:ascii="Arial" w:hAnsi="Arial"/>
      <w:color w:val="auto"/>
      <w:sz w:val="16"/>
    </w:rPr>
  </w:style>
  <w:style w:type="paragraph" w:styleId="TOC2">
    <w:name w:val="toc 2"/>
    <w:basedOn w:val="BaseBodyText"/>
    <w:next w:val="Normal"/>
    <w:uiPriority w:val="39"/>
    <w:rsid w:val="007105AE"/>
    <w:pPr>
      <w:tabs>
        <w:tab w:val="left" w:pos="1134"/>
        <w:tab w:val="right" w:pos="10206"/>
      </w:tabs>
      <w:spacing w:before="120"/>
      <w:ind w:left="1134" w:hanging="1134"/>
    </w:pPr>
    <w:rPr>
      <w:noProof/>
    </w:rPr>
  </w:style>
  <w:style w:type="paragraph" w:styleId="TOC1">
    <w:name w:val="toc 1"/>
    <w:aliases w:val="t1"/>
    <w:basedOn w:val="BaseBodyText"/>
    <w:next w:val="Normal"/>
    <w:uiPriority w:val="39"/>
    <w:rsid w:val="007105AE"/>
    <w:pPr>
      <w:tabs>
        <w:tab w:val="left" w:pos="1134"/>
        <w:tab w:val="right" w:pos="10206"/>
      </w:tabs>
      <w:spacing w:before="120"/>
      <w:ind w:left="1134" w:hanging="1134"/>
    </w:pPr>
    <w:rPr>
      <w:b/>
    </w:rPr>
  </w:style>
  <w:style w:type="paragraph" w:styleId="TOC3">
    <w:name w:val="toc 3"/>
    <w:basedOn w:val="BaseBodyText"/>
    <w:next w:val="Normal"/>
    <w:uiPriority w:val="39"/>
    <w:rsid w:val="00644232"/>
    <w:pPr>
      <w:tabs>
        <w:tab w:val="left" w:pos="1134"/>
        <w:tab w:val="right" w:pos="10206"/>
      </w:tabs>
      <w:ind w:left="1134" w:hanging="1134"/>
    </w:pPr>
  </w:style>
  <w:style w:type="paragraph" w:customStyle="1" w:styleId="unHeading1">
    <w:name w:val="unHeading 1"/>
    <w:basedOn w:val="Heading1"/>
    <w:next w:val="Normal"/>
    <w:rsid w:val="000C3538"/>
    <w:rPr>
      <w:rFonts w:cs="Times New Roman"/>
      <w:bCs w:val="0"/>
      <w:noProof/>
      <w:kern w:val="28"/>
      <w:lang w:val="en-US"/>
    </w:rPr>
  </w:style>
  <w:style w:type="paragraph" w:customStyle="1" w:styleId="unHeading2">
    <w:name w:val="unHeading 2"/>
    <w:basedOn w:val="Heading3"/>
    <w:next w:val="Normal"/>
    <w:rsid w:val="00D1409F"/>
    <w:pPr>
      <w:numPr>
        <w:ilvl w:val="0"/>
      </w:numPr>
    </w:pPr>
  </w:style>
  <w:style w:type="paragraph" w:styleId="TableofFigures">
    <w:name w:val="table of figures"/>
    <w:basedOn w:val="BaseBodyText"/>
    <w:next w:val="Normal"/>
    <w:semiHidden/>
    <w:rsid w:val="005F34CA"/>
    <w:pPr>
      <w:tabs>
        <w:tab w:val="right" w:pos="10206"/>
      </w:tabs>
      <w:ind w:left="1134" w:hanging="1134"/>
    </w:pPr>
  </w:style>
  <w:style w:type="paragraph" w:styleId="Caption">
    <w:name w:val="caption"/>
    <w:basedOn w:val="BaseHeading"/>
    <w:next w:val="Body"/>
    <w:qFormat/>
    <w:rsid w:val="002E2BDE"/>
    <w:pPr>
      <w:keepNext w:val="0"/>
      <w:spacing w:before="180" w:after="300"/>
      <w:jc w:val="center"/>
    </w:pPr>
    <w:rPr>
      <w:b/>
      <w:color w:val="333399"/>
      <w:sz w:val="16"/>
    </w:rPr>
  </w:style>
  <w:style w:type="paragraph" w:customStyle="1" w:styleId="TableText">
    <w:name w:val="Table Text"/>
    <w:basedOn w:val="Normal"/>
    <w:rsid w:val="00A5316E"/>
    <w:pPr>
      <w:keepLines/>
      <w:spacing w:before="60" w:after="60"/>
    </w:pPr>
    <w:rPr>
      <w:rFonts w:ascii="Arial" w:hAnsi="Arial"/>
      <w:color w:val="auto"/>
      <w:sz w:val="18"/>
      <w:szCs w:val="20"/>
    </w:rPr>
  </w:style>
  <w:style w:type="paragraph" w:customStyle="1" w:styleId="TableHeading">
    <w:name w:val="Table Heading"/>
    <w:basedOn w:val="TableText"/>
    <w:rsid w:val="004A2CA4"/>
    <w:pPr>
      <w:keepNext/>
    </w:pPr>
    <w:rPr>
      <w:b/>
      <w:color w:val="244061"/>
    </w:rPr>
  </w:style>
  <w:style w:type="paragraph" w:customStyle="1" w:styleId="Figure">
    <w:name w:val="Figure"/>
    <w:basedOn w:val="BaseBodyText"/>
    <w:rsid w:val="00416E2C"/>
    <w:pPr>
      <w:spacing w:before="180"/>
      <w:jc w:val="center"/>
    </w:pPr>
  </w:style>
  <w:style w:type="paragraph" w:customStyle="1" w:styleId="script">
    <w:name w:val="script"/>
    <w:basedOn w:val="Normal"/>
    <w:rsid w:val="005C5362"/>
    <w:pPr>
      <w:keepLines/>
      <w:spacing w:after="60"/>
      <w:ind w:left="1134"/>
    </w:pPr>
    <w:rPr>
      <w:rFonts w:ascii="Courier New" w:hAnsi="Courier New"/>
      <w:color w:val="auto"/>
      <w:sz w:val="18"/>
      <w:szCs w:val="20"/>
    </w:rPr>
  </w:style>
  <w:style w:type="paragraph" w:customStyle="1" w:styleId="Para">
    <w:name w:val="Para"/>
    <w:basedOn w:val="BaseBodyText"/>
    <w:link w:val="ParaChar"/>
    <w:rsid w:val="00E87F5A"/>
    <w:pPr>
      <w:keepLines/>
      <w:spacing w:before="120" w:after="120"/>
      <w:ind w:hanging="567"/>
    </w:pPr>
    <w:rPr>
      <w:rFonts w:asciiTheme="minorHAnsi" w:hAnsiTheme="minorHAnsi"/>
      <w:sz w:val="24"/>
    </w:rPr>
  </w:style>
  <w:style w:type="paragraph" w:customStyle="1" w:styleId="ParaIndent1">
    <w:name w:val="ParaIndent1"/>
    <w:basedOn w:val="Para"/>
    <w:rsid w:val="0089356F"/>
    <w:pPr>
      <w:ind w:left="1134"/>
    </w:pPr>
  </w:style>
  <w:style w:type="paragraph" w:customStyle="1" w:styleId="ParaIndent2">
    <w:name w:val="ParaIndent2"/>
    <w:basedOn w:val="ParaIndent1"/>
    <w:rsid w:val="0089356F"/>
    <w:pPr>
      <w:ind w:left="1701"/>
    </w:pPr>
  </w:style>
  <w:style w:type="paragraph" w:customStyle="1" w:styleId="ParaIndent3">
    <w:name w:val="ParaIndent3"/>
    <w:basedOn w:val="ParaIndent2"/>
    <w:rsid w:val="0089356F"/>
    <w:pPr>
      <w:ind w:left="2268"/>
    </w:pPr>
  </w:style>
  <w:style w:type="paragraph" w:customStyle="1" w:styleId="FrontPageTitle2">
    <w:name w:val="Front Page Title 2"/>
    <w:basedOn w:val="FrontPageTitle"/>
    <w:autoRedefine/>
    <w:rsid w:val="005C5362"/>
    <w:rPr>
      <w:color w:val="808080"/>
    </w:rPr>
  </w:style>
  <w:style w:type="paragraph" w:customStyle="1" w:styleId="List2">
    <w:name w:val="List2"/>
    <w:basedOn w:val="List1"/>
    <w:rsid w:val="00725360"/>
    <w:pPr>
      <w:numPr>
        <w:numId w:val="3"/>
      </w:numPr>
      <w:tabs>
        <w:tab w:val="left" w:pos="2268"/>
      </w:tabs>
    </w:pPr>
  </w:style>
  <w:style w:type="character" w:styleId="PageNumber">
    <w:name w:val="page number"/>
    <w:basedOn w:val="DefaultParagraphFont"/>
    <w:rsid w:val="00A64560"/>
  </w:style>
  <w:style w:type="table" w:styleId="TableGrid">
    <w:name w:val="Table Grid"/>
    <w:basedOn w:val="TableNormal"/>
    <w:rsid w:val="00A64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Indent">
    <w:name w:val="BodyIndent"/>
    <w:basedOn w:val="Body"/>
    <w:rsid w:val="00504A55"/>
    <w:pPr>
      <w:ind w:left="567"/>
    </w:pPr>
  </w:style>
  <w:style w:type="paragraph" w:styleId="Title">
    <w:name w:val="Title"/>
    <w:basedOn w:val="Normal"/>
    <w:qFormat/>
    <w:rsid w:val="003C3E6D"/>
    <w:pPr>
      <w:keepLines/>
      <w:spacing w:before="120" w:after="120"/>
      <w:outlineLvl w:val="0"/>
    </w:pPr>
    <w:rPr>
      <w:rFonts w:ascii="Arial" w:hAnsi="Arial" w:cs="Arial"/>
      <w:b/>
      <w:bCs/>
      <w:color w:val="auto"/>
      <w:kern w:val="28"/>
      <w:sz w:val="20"/>
    </w:rPr>
  </w:style>
  <w:style w:type="paragraph" w:customStyle="1" w:styleId="Style1">
    <w:name w:val="Style1"/>
    <w:basedOn w:val="FrontPageTitle"/>
    <w:rsid w:val="005C5362"/>
    <w:rPr>
      <w:color w:val="808080"/>
      <w:sz w:val="28"/>
    </w:rPr>
  </w:style>
  <w:style w:type="paragraph" w:customStyle="1" w:styleId="Num">
    <w:name w:val="Num"/>
    <w:rsid w:val="00A7661C"/>
    <w:pPr>
      <w:spacing w:before="60" w:after="60"/>
    </w:pPr>
    <w:rPr>
      <w:rFonts w:ascii="Arial" w:hAnsi="Arial"/>
      <w:b/>
      <w:color w:val="3366FF"/>
      <w:lang w:eastAsia="en-US"/>
    </w:rPr>
  </w:style>
  <w:style w:type="character" w:customStyle="1" w:styleId="BaseBodyTextChar">
    <w:name w:val="_Base (Body Text) Char"/>
    <w:basedOn w:val="DefaultParagraphFont"/>
    <w:link w:val="BaseBodyText"/>
    <w:rsid w:val="007F7D7E"/>
    <w:rPr>
      <w:rFonts w:ascii="Arial" w:hAnsi="Arial"/>
      <w:lang w:val="en-AU" w:eastAsia="en-US" w:bidi="ar-SA"/>
    </w:rPr>
  </w:style>
  <w:style w:type="character" w:customStyle="1" w:styleId="ParaChar">
    <w:name w:val="Para Char"/>
    <w:basedOn w:val="BaseBodyTextChar"/>
    <w:link w:val="Para"/>
    <w:rsid w:val="00E87F5A"/>
    <w:rPr>
      <w:rFonts w:asciiTheme="minorHAnsi" w:hAnsiTheme="minorHAnsi"/>
      <w:sz w:val="24"/>
      <w:lang w:val="en-AU" w:eastAsia="en-US" w:bidi="ar-SA"/>
    </w:rPr>
  </w:style>
  <w:style w:type="paragraph" w:styleId="DocumentMap">
    <w:name w:val="Document Map"/>
    <w:basedOn w:val="Normal"/>
    <w:rsid w:val="00611A62"/>
    <w:pPr>
      <w:shd w:val="clear" w:color="auto" w:fill="D9D9D9"/>
    </w:pPr>
    <w:rPr>
      <w:rFonts w:ascii="Tahoma" w:hAnsi="Tahoma" w:cs="Tahoma"/>
      <w:color w:val="auto"/>
      <w:sz w:val="20"/>
      <w:szCs w:val="20"/>
    </w:rPr>
  </w:style>
  <w:style w:type="character" w:customStyle="1" w:styleId="Script0">
    <w:name w:val="Script"/>
    <w:basedOn w:val="DefaultParagraphFont"/>
    <w:rsid w:val="007B61C4"/>
    <w:rPr>
      <w:rFonts w:ascii="Courier" w:hAnsi="Courier"/>
      <w:b/>
      <w:i/>
      <w:color w:val="007CB0"/>
      <w:sz w:val="18"/>
      <w:lang w:val="en-US"/>
    </w:rPr>
  </w:style>
  <w:style w:type="table" w:customStyle="1" w:styleId="DocoTable">
    <w:name w:val="DocoTable"/>
    <w:basedOn w:val="TableNormal"/>
    <w:rsid w:val="00D9439B"/>
    <w:rPr>
      <w:rFonts w:ascii="Arial" w:hAnsi="Arial"/>
      <w:sz w:val="18"/>
    </w:rPr>
    <w:tblPr>
      <w:tblInd w:w="1134" w:type="dxa"/>
    </w:tblPr>
    <w:tblStylePr w:type="firstRow">
      <w:rPr>
        <w:rFonts w:ascii="Arial" w:hAnsi="Arial"/>
        <w:b/>
        <w:sz w:val="16"/>
      </w:rPr>
    </w:tblStylePr>
  </w:style>
  <w:style w:type="paragraph" w:customStyle="1" w:styleId="BodyIndent2">
    <w:name w:val="BodyIndent2"/>
    <w:basedOn w:val="BodyIndent"/>
    <w:rsid w:val="009E12CD"/>
    <w:pPr>
      <w:ind w:left="1134"/>
    </w:pPr>
  </w:style>
  <w:style w:type="paragraph" w:styleId="BalloonText">
    <w:name w:val="Balloon Text"/>
    <w:basedOn w:val="Normal"/>
    <w:semiHidden/>
    <w:rsid w:val="004C06D0"/>
    <w:rPr>
      <w:rFonts w:ascii="Tahoma" w:hAnsi="Tahoma" w:cs="Tahoma"/>
      <w:sz w:val="16"/>
      <w:szCs w:val="16"/>
    </w:rPr>
  </w:style>
  <w:style w:type="character" w:customStyle="1" w:styleId="TableCommand">
    <w:name w:val="Table Command"/>
    <w:basedOn w:val="Command"/>
    <w:rsid w:val="00FB2943"/>
    <w:rPr>
      <w:rFonts w:ascii="Arial" w:hAnsi="Arial" w:cs="Arial"/>
      <w:b/>
      <w:color w:val="auto"/>
      <w:sz w:val="18"/>
      <w:lang w:val="en-AU" w:eastAsia="en-US" w:bidi="ar-SA"/>
    </w:rPr>
  </w:style>
  <w:style w:type="character" w:customStyle="1" w:styleId="BodyChar">
    <w:name w:val="Body Char"/>
    <w:basedOn w:val="DefaultParagraphFont"/>
    <w:link w:val="Body"/>
    <w:rsid w:val="00E87F5A"/>
    <w:rPr>
      <w:rFonts w:asciiTheme="minorHAnsi" w:hAnsiTheme="minorHAnsi" w:cs="Arial"/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547D7E"/>
    <w:rPr>
      <w:rFonts w:asciiTheme="minorHAnsi" w:hAnsiTheme="minorHAnsi"/>
      <w:color w:val="0000FF"/>
      <w:sz w:val="24"/>
      <w:u w:val="single"/>
    </w:rPr>
  </w:style>
  <w:style w:type="paragraph" w:customStyle="1" w:styleId="TableTextIndent">
    <w:name w:val="Table Text Indent"/>
    <w:basedOn w:val="TableText"/>
    <w:rsid w:val="00BB7797"/>
    <w:pPr>
      <w:numPr>
        <w:numId w:val="6"/>
      </w:numPr>
    </w:pPr>
  </w:style>
  <w:style w:type="paragraph" w:customStyle="1" w:styleId="CellIndent">
    <w:name w:val="Cell Indent"/>
    <w:basedOn w:val="TableText"/>
    <w:rsid w:val="009F5835"/>
    <w:pPr>
      <w:numPr>
        <w:numId w:val="2"/>
      </w:numPr>
    </w:pPr>
  </w:style>
  <w:style w:type="paragraph" w:customStyle="1" w:styleId="List3">
    <w:name w:val="List3"/>
    <w:basedOn w:val="List2"/>
    <w:rsid w:val="00725360"/>
    <w:pPr>
      <w:numPr>
        <w:numId w:val="0"/>
      </w:numPr>
      <w:tabs>
        <w:tab w:val="clear" w:pos="2268"/>
        <w:tab w:val="left" w:pos="2835"/>
      </w:tabs>
    </w:pPr>
  </w:style>
  <w:style w:type="paragraph" w:customStyle="1" w:styleId="FrontMatter">
    <w:name w:val="FrontMatter"/>
    <w:basedOn w:val="Body"/>
    <w:rsid w:val="005B56E0"/>
  </w:style>
  <w:style w:type="paragraph" w:customStyle="1" w:styleId="Bullet1">
    <w:name w:val="Bullet1"/>
    <w:basedOn w:val="Body"/>
    <w:rsid w:val="00DA6C38"/>
    <w:pPr>
      <w:numPr>
        <w:numId w:val="5"/>
      </w:numPr>
      <w:tabs>
        <w:tab w:val="clear" w:pos="1701"/>
        <w:tab w:val="left" w:pos="567"/>
      </w:tabs>
      <w:ind w:left="567"/>
    </w:pPr>
  </w:style>
  <w:style w:type="paragraph" w:customStyle="1" w:styleId="Bullet2">
    <w:name w:val="Bullet2"/>
    <w:basedOn w:val="Bullet1"/>
    <w:rsid w:val="00DA6C38"/>
    <w:pPr>
      <w:numPr>
        <w:numId w:val="7"/>
      </w:numPr>
      <w:tabs>
        <w:tab w:val="clear" w:pos="567"/>
        <w:tab w:val="clear" w:pos="2268"/>
        <w:tab w:val="left" w:pos="1134"/>
      </w:tabs>
      <w:spacing w:before="60" w:after="60"/>
      <w:ind w:left="1134"/>
    </w:pPr>
  </w:style>
  <w:style w:type="paragraph" w:customStyle="1" w:styleId="Bullet3">
    <w:name w:val="Bullet3"/>
    <w:basedOn w:val="Bullet2"/>
    <w:rsid w:val="00DA6C38"/>
    <w:pPr>
      <w:numPr>
        <w:numId w:val="4"/>
      </w:numPr>
      <w:tabs>
        <w:tab w:val="clear" w:pos="1134"/>
        <w:tab w:val="clear" w:pos="2835"/>
        <w:tab w:val="left" w:pos="1701"/>
      </w:tabs>
      <w:ind w:left="1701"/>
    </w:pPr>
  </w:style>
  <w:style w:type="paragraph" w:customStyle="1" w:styleId="JubileeBullet">
    <w:name w:val="Jubilee Bullet"/>
    <w:basedOn w:val="Normal"/>
    <w:rsid w:val="00F32411"/>
    <w:pPr>
      <w:numPr>
        <w:numId w:val="8"/>
      </w:numPr>
      <w:spacing w:before="100" w:after="100" w:line="276" w:lineRule="auto"/>
      <w:jc w:val="both"/>
    </w:pPr>
    <w:rPr>
      <w:rFonts w:ascii="Calibri" w:eastAsia="Calibri" w:hAnsi="Calibri"/>
      <w:i/>
      <w:color w:val="auto"/>
      <w:sz w:val="18"/>
      <w:lang w:val="fr-FR"/>
    </w:rPr>
  </w:style>
  <w:style w:type="paragraph" w:customStyle="1" w:styleId="ListBullet">
    <w:name w:val="ListBullet"/>
    <w:basedOn w:val="Body"/>
    <w:qFormat/>
    <w:rsid w:val="00F32411"/>
    <w:pPr>
      <w:numPr>
        <w:numId w:val="9"/>
      </w:numPr>
      <w:tabs>
        <w:tab w:val="left" w:pos="567"/>
      </w:tabs>
      <w:ind w:left="567" w:hanging="567"/>
    </w:pPr>
    <w:rPr>
      <w:rFonts w:ascii="Calibri" w:eastAsia="Calibri" w:hAnsi="Calibri" w:cs="Times New Roman"/>
      <w:sz w:val="22"/>
      <w:szCs w:val="22"/>
      <w:lang w:val="en-AU"/>
    </w:rPr>
  </w:style>
  <w:style w:type="paragraph" w:customStyle="1" w:styleId="TableSmHeadingRight">
    <w:name w:val="Table_Sm_Heading_Right"/>
    <w:basedOn w:val="Normal"/>
    <w:rsid w:val="001B2C5A"/>
    <w:pPr>
      <w:keepNext/>
      <w:keepLines/>
      <w:spacing w:before="60" w:after="40"/>
      <w:jc w:val="right"/>
    </w:pPr>
    <w:rPr>
      <w:rFonts w:ascii="Calibri" w:hAnsi="Calibri"/>
      <w:b/>
      <w:color w:val="auto"/>
      <w:sz w:val="16"/>
      <w:szCs w:val="20"/>
      <w:lang w:val="en-US"/>
    </w:rPr>
  </w:style>
  <w:style w:type="paragraph" w:styleId="BodyText">
    <w:name w:val="Body Text"/>
    <w:basedOn w:val="Normal"/>
    <w:link w:val="BodyTextChar"/>
    <w:rsid w:val="00F965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96537"/>
    <w:rPr>
      <w:color w:val="FF0000"/>
      <w:sz w:val="24"/>
      <w:szCs w:val="24"/>
      <w:lang w:eastAsia="en-US"/>
    </w:rPr>
  </w:style>
  <w:style w:type="paragraph" w:customStyle="1" w:styleId="GuideText">
    <w:name w:val="Guide Text"/>
    <w:basedOn w:val="Body"/>
    <w:next w:val="Body"/>
    <w:qFormat/>
    <w:rsid w:val="00F523AD"/>
    <w:rPr>
      <w:i/>
      <w:color w:val="4F81BD" w:themeColor="accent1"/>
      <w:lang w:bidi="en-US"/>
    </w:rPr>
  </w:style>
  <w:style w:type="paragraph" w:styleId="FootnoteText">
    <w:name w:val="footnote text"/>
    <w:basedOn w:val="Normal"/>
    <w:link w:val="FootnoteTextChar"/>
    <w:rsid w:val="007D35B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35BD"/>
    <w:rPr>
      <w:lang w:eastAsia="en-US"/>
    </w:rPr>
  </w:style>
  <w:style w:type="character" w:styleId="FootnoteReference">
    <w:name w:val="footnote reference"/>
    <w:basedOn w:val="DefaultParagraphFont"/>
    <w:uiPriority w:val="99"/>
    <w:rsid w:val="007D35BD"/>
    <w:rPr>
      <w:vertAlign w:val="superscript"/>
    </w:rPr>
  </w:style>
  <w:style w:type="paragraph" w:customStyle="1" w:styleId="Details">
    <w:name w:val="Details"/>
    <w:basedOn w:val="Normal"/>
    <w:next w:val="DetailsFollower"/>
    <w:rsid w:val="002A5786"/>
    <w:rPr>
      <w:rFonts w:ascii="Arial" w:hAnsi="Arial" w:cs="Arial"/>
      <w:b/>
      <w:color w:val="auto"/>
      <w:sz w:val="18"/>
      <w:szCs w:val="18"/>
    </w:rPr>
  </w:style>
  <w:style w:type="paragraph" w:customStyle="1" w:styleId="DetailsFollower">
    <w:name w:val="DetailsFollower"/>
    <w:basedOn w:val="Normal"/>
    <w:rsid w:val="002A5786"/>
    <w:pPr>
      <w:spacing w:before="120" w:after="120" w:line="260" w:lineRule="atLeast"/>
    </w:pPr>
    <w:rPr>
      <w:rFonts w:ascii="Arial" w:hAnsi="Arial"/>
      <w:color w:val="auto"/>
      <w:sz w:val="22"/>
      <w:szCs w:val="20"/>
    </w:rPr>
  </w:style>
  <w:style w:type="table" w:styleId="LightShading">
    <w:name w:val="Light Shading"/>
    <w:basedOn w:val="TableNormal"/>
    <w:uiPriority w:val="60"/>
    <w:rsid w:val="000D3179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odyText2">
    <w:name w:val="Body Text 2"/>
    <w:basedOn w:val="Normal"/>
    <w:link w:val="BodyText2Char"/>
    <w:rsid w:val="00C017FD"/>
    <w:pPr>
      <w:spacing w:before="240"/>
      <w:ind w:left="709"/>
    </w:pPr>
    <w:rPr>
      <w:rFonts w:ascii="Arial" w:hAnsi="Arial"/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017FD"/>
    <w:rPr>
      <w:rFonts w:ascii="Arial" w:hAnsi="Arial"/>
      <w:lang w:eastAsia="en-US"/>
    </w:rPr>
  </w:style>
  <w:style w:type="paragraph" w:customStyle="1" w:styleId="ScheduleNumbering1">
    <w:name w:val="Schedule Numbering 1"/>
    <w:basedOn w:val="Normal"/>
    <w:next w:val="ScheduleNumbering2"/>
    <w:rsid w:val="00C017FD"/>
    <w:pPr>
      <w:keepNext/>
      <w:numPr>
        <w:numId w:val="10"/>
      </w:numPr>
      <w:spacing w:before="240"/>
    </w:pPr>
    <w:rPr>
      <w:rFonts w:ascii="Arial" w:hAnsi="Arial"/>
      <w:b/>
      <w:color w:val="auto"/>
      <w:sz w:val="20"/>
      <w:szCs w:val="20"/>
    </w:rPr>
  </w:style>
  <w:style w:type="paragraph" w:customStyle="1" w:styleId="ScheduleNumbering2">
    <w:name w:val="Schedule Numbering 2"/>
    <w:basedOn w:val="Normal"/>
    <w:rsid w:val="00C017FD"/>
    <w:pPr>
      <w:numPr>
        <w:ilvl w:val="1"/>
        <w:numId w:val="10"/>
      </w:numPr>
      <w:spacing w:before="240"/>
    </w:pPr>
    <w:rPr>
      <w:rFonts w:ascii="Arial" w:hAnsi="Arial"/>
      <w:color w:val="auto"/>
      <w:sz w:val="20"/>
      <w:szCs w:val="20"/>
    </w:rPr>
  </w:style>
  <w:style w:type="paragraph" w:customStyle="1" w:styleId="ScheduleNumbering3">
    <w:name w:val="Schedule Numbering 3"/>
    <w:basedOn w:val="Normal"/>
    <w:rsid w:val="00C017FD"/>
    <w:pPr>
      <w:numPr>
        <w:ilvl w:val="2"/>
        <w:numId w:val="10"/>
      </w:numPr>
      <w:spacing w:before="240"/>
    </w:pPr>
    <w:rPr>
      <w:rFonts w:ascii="Arial" w:hAnsi="Arial"/>
      <w:color w:val="auto"/>
      <w:sz w:val="20"/>
      <w:szCs w:val="20"/>
    </w:rPr>
  </w:style>
  <w:style w:type="paragraph" w:customStyle="1" w:styleId="ScheduleNumbering4">
    <w:name w:val="Schedule Numbering 4"/>
    <w:basedOn w:val="Normal"/>
    <w:rsid w:val="00C017FD"/>
    <w:pPr>
      <w:numPr>
        <w:ilvl w:val="3"/>
        <w:numId w:val="10"/>
      </w:numPr>
      <w:spacing w:before="240"/>
    </w:pPr>
    <w:rPr>
      <w:rFonts w:ascii="Arial" w:hAnsi="Arial"/>
      <w:color w:val="auto"/>
      <w:sz w:val="20"/>
      <w:szCs w:val="20"/>
    </w:rPr>
  </w:style>
  <w:style w:type="paragraph" w:customStyle="1" w:styleId="ScheduleNumbering5">
    <w:name w:val="Schedule Numbering 5"/>
    <w:basedOn w:val="Normal"/>
    <w:rsid w:val="00C017FD"/>
    <w:pPr>
      <w:numPr>
        <w:ilvl w:val="4"/>
        <w:numId w:val="10"/>
      </w:numPr>
      <w:spacing w:before="240"/>
    </w:pPr>
    <w:rPr>
      <w:rFonts w:ascii="Arial" w:hAnsi="Arial"/>
      <w:color w:val="auto"/>
      <w:sz w:val="20"/>
      <w:szCs w:val="20"/>
    </w:rPr>
  </w:style>
  <w:style w:type="paragraph" w:customStyle="1" w:styleId="Indent2">
    <w:name w:val="Indent 2"/>
    <w:basedOn w:val="Normal"/>
    <w:link w:val="Indent2Char"/>
    <w:rsid w:val="005B3555"/>
    <w:pPr>
      <w:spacing w:after="240"/>
      <w:ind w:left="737"/>
    </w:pPr>
    <w:rPr>
      <w:rFonts w:ascii="Arial" w:hAnsi="Arial"/>
      <w:color w:val="auto"/>
      <w:sz w:val="18"/>
      <w:szCs w:val="20"/>
      <w:lang w:val="x-none"/>
    </w:rPr>
  </w:style>
  <w:style w:type="character" w:customStyle="1" w:styleId="Indent2Char">
    <w:name w:val="Indent 2 Char"/>
    <w:link w:val="Indent2"/>
    <w:rsid w:val="005B3555"/>
    <w:rPr>
      <w:rFonts w:ascii="Arial" w:hAnsi="Arial"/>
      <w:sz w:val="18"/>
      <w:lang w:val="x-none" w:eastAsia="en-US"/>
    </w:rPr>
  </w:style>
  <w:style w:type="table" w:styleId="GridTable4">
    <w:name w:val="Grid Table 4"/>
    <w:basedOn w:val="TableNormal"/>
    <w:uiPriority w:val="49"/>
    <w:rsid w:val="0077608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uiPriority w:val="22"/>
    <w:qFormat/>
    <w:rsid w:val="00776083"/>
    <w:rPr>
      <w:b/>
      <w:bCs/>
    </w:rPr>
  </w:style>
  <w:style w:type="table" w:styleId="PlainTable1">
    <w:name w:val="Plain Table 1"/>
    <w:basedOn w:val="TableNormal"/>
    <w:uiPriority w:val="41"/>
    <w:rsid w:val="005661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2">
    <w:name w:val="Grid Table 4 Accent 2"/>
    <w:basedOn w:val="TableNormal"/>
    <w:uiPriority w:val="49"/>
    <w:rsid w:val="0056610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6">
    <w:name w:val="Grid Table 3 Accent 6"/>
    <w:basedOn w:val="TableNormal"/>
    <w:uiPriority w:val="48"/>
    <w:rsid w:val="0056610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9D350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20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B3DBA"/>
    <w:rPr>
      <w:color w:val="605E5C"/>
      <w:shd w:val="clear" w:color="auto" w:fill="E1DFDD"/>
    </w:rPr>
  </w:style>
  <w:style w:type="paragraph" w:customStyle="1" w:styleId="BodyA">
    <w:name w:val="Body A"/>
    <w:rsid w:val="000275B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120" w:after="1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paragraph" w:customStyle="1" w:styleId="Heading">
    <w:name w:val="Heading"/>
    <w:next w:val="BodyA"/>
    <w:rsid w:val="000275B0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60" w:after="120"/>
      <w:outlineLvl w:val="0"/>
    </w:pPr>
    <w:rPr>
      <w:rFonts w:ascii="Calibri" w:eastAsia="Calibri" w:hAnsi="Calibri" w:cs="Calibri"/>
      <w:b/>
      <w:bCs/>
      <w:color w:val="2C70A9"/>
      <w:kern w:val="32"/>
      <w:sz w:val="36"/>
      <w:szCs w:val="36"/>
      <w:u w:color="2C70A9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0275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0275B0"/>
    <w:pPr>
      <w:numPr>
        <w:numId w:val="14"/>
      </w:numPr>
    </w:pPr>
  </w:style>
  <w:style w:type="character" w:customStyle="1" w:styleId="Hyperlink1">
    <w:name w:val="Hyperlink.1"/>
    <w:basedOn w:val="DefaultParagraphFont"/>
    <w:rsid w:val="000275B0"/>
    <w:rPr>
      <w:rFonts w:ascii="Calibri" w:eastAsia="Calibri" w:hAnsi="Calibri" w:cs="Calibri"/>
      <w:b w:val="0"/>
      <w:bCs w:val="0"/>
      <w:i w:val="0"/>
      <w:iCs w:val="0"/>
      <w:outline w:val="0"/>
      <w:color w:val="0000FF"/>
      <w:sz w:val="24"/>
      <w:szCs w:val="24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ussieogear.com/" TargetMode="External"/><Relationship Id="rId18" Type="http://schemas.openxmlformats.org/officeDocument/2006/relationships/hyperlink" Target="mailto:treasurer@tasorienteering.asn.a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file:///C:\Users\Sally\AppData\Local\Microsoft\Windows\INetCache\Content.Outlook\WMSRLL2W\evoc@tasorienteering.asn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asorienteering.asn.au/index.php/membership-clubs/managing-your-membership-in-evento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sorienteering.asn.au/index.php/files/67/2020-Ad-Hoc/186/COVIDSAFE---Participant-checklis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asorienteering.asn.au/index.php/events/entry-via-evento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ventor.orienteering.asn.a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ventor.orienteering.asn.a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Desktop\Orienteering\Event%20Flye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3847-4043-434C-B027-D15B0EA6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 Template</Template>
  <TotalTime>36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&lt;Event name and date in doc properties&gt;</vt:lpstr>
    </vt:vector>
  </TitlesOfParts>
  <Company>Orienteering Tasmania</Company>
  <LinksUpToDate>false</LinksUpToDate>
  <CharactersWithSpaces>8602</CharactersWithSpaces>
  <SharedDoc>false</SharedDoc>
  <HLinks>
    <vt:vector size="12" baseType="variant">
      <vt:variant>
        <vt:i4>5439509</vt:i4>
      </vt:variant>
      <vt:variant>
        <vt:i4>48</vt:i4>
      </vt:variant>
      <vt:variant>
        <vt:i4>0</vt:i4>
      </vt:variant>
      <vt:variant>
        <vt:i4>5</vt:i4>
      </vt:variant>
      <vt:variant>
        <vt:lpwstr>\\corp.local\..\watkinsr\Application Data\Microsoft\Word\www.auroraenergy.com.au</vt:lpwstr>
      </vt:variant>
      <vt:variant>
        <vt:lpwstr/>
      </vt:variant>
      <vt:variant>
        <vt:i4>5439509</vt:i4>
      </vt:variant>
      <vt:variant>
        <vt:i4>15</vt:i4>
      </vt:variant>
      <vt:variant>
        <vt:i4>0</vt:i4>
      </vt:variant>
      <vt:variant>
        <vt:i4>5</vt:i4>
      </vt:variant>
      <vt:variant>
        <vt:lpwstr>\\corp.local\..\watkinsr\Application Data\Microsoft\Word\www.auroraenergy.com.au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&lt;Event name and date in doc properties&gt;</dc:title>
  <dc:subject>Orienteering Event Information</dc:subject>
  <dc:creator>Anthony</dc:creator>
  <cp:keywords/>
  <dc:description/>
  <cp:lastModifiedBy>Phil</cp:lastModifiedBy>
  <cp:revision>7</cp:revision>
  <cp:lastPrinted>2006-11-01T03:05:00Z</cp:lastPrinted>
  <dcterms:created xsi:type="dcterms:W3CDTF">2021-02-12T01:39:00Z</dcterms:created>
  <dcterms:modified xsi:type="dcterms:W3CDTF">2021-05-01T18:38:00Z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00.01</vt:lpwstr>
  </property>
  <property fmtid="{D5CDD505-2E9C-101B-9397-08002B2CF9AE}" pid="3" name="IssueDate">
    <vt:lpwstr>&lt;Issue Date&gt;</vt:lpwstr>
  </property>
</Properties>
</file>